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39" w:rsidRPr="003061DE" w:rsidRDefault="00843639" w:rsidP="0084363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843639" w:rsidRPr="004B4A95" w:rsidTr="003512D9">
        <w:trPr>
          <w:trHeight w:val="394"/>
        </w:trPr>
        <w:tc>
          <w:tcPr>
            <w:tcW w:w="7395" w:type="dxa"/>
            <w:gridSpan w:val="2"/>
            <w:vAlign w:val="center"/>
          </w:tcPr>
          <w:p w:rsidR="00843639" w:rsidRPr="003A26C7" w:rsidRDefault="00843639" w:rsidP="003512D9">
            <w:pPr>
              <w:rPr>
                <w:rFonts w:ascii="Arial" w:hAnsi="Arial" w:cs="Arial"/>
                <w:b/>
              </w:rPr>
            </w:pPr>
            <w:r w:rsidRPr="00843639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TRẦN NGỌC LIÊM</w:t>
            </w:r>
          </w:p>
        </w:tc>
        <w:tc>
          <w:tcPr>
            <w:tcW w:w="3009" w:type="dxa"/>
            <w:vMerge w:val="restart"/>
            <w:vAlign w:val="center"/>
          </w:tcPr>
          <w:p w:rsidR="00843639" w:rsidRPr="004B4A95" w:rsidRDefault="00843639" w:rsidP="003512D9">
            <w:pPr>
              <w:jc w:val="center"/>
              <w:rPr>
                <w:rFonts w:ascii="Arial" w:hAnsi="Arial" w:cs="Arial"/>
              </w:rPr>
            </w:pPr>
            <w:r w:rsidRPr="00065C42">
              <w:rPr>
                <w:rFonts w:ascii="Arial" w:eastAsia="Arial" w:hAnsi="Arial"/>
                <w:noProof/>
              </w:rPr>
              <w:drawing>
                <wp:inline distT="0" distB="0" distL="0" distR="0" wp14:anchorId="7458F648" wp14:editId="13ED18A0">
                  <wp:extent cx="1546225" cy="2130014"/>
                  <wp:effectExtent l="0" t="0" r="0" b="3810"/>
                  <wp:docPr id="1" name="Picture 1" descr="D:\nga\TRỌNG TÀI VIÊN 2017\Ảnh TTV\VIAC_Liem TranNg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Liem TranNg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737" cy="214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639" w:rsidRPr="004B4A95" w:rsidTr="003512D9">
        <w:trPr>
          <w:trHeight w:val="526"/>
        </w:trPr>
        <w:tc>
          <w:tcPr>
            <w:tcW w:w="583" w:type="dxa"/>
            <w:vAlign w:val="center"/>
          </w:tcPr>
          <w:p w:rsidR="00843639" w:rsidRPr="004B4A95" w:rsidRDefault="00843639" w:rsidP="003512D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77A80C4" wp14:editId="71AAA329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43639" w:rsidRPr="004B4A95" w:rsidRDefault="00843639" w:rsidP="003512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1968</w:t>
            </w:r>
          </w:p>
        </w:tc>
        <w:tc>
          <w:tcPr>
            <w:tcW w:w="3009" w:type="dxa"/>
            <w:vMerge/>
          </w:tcPr>
          <w:p w:rsidR="00843639" w:rsidRPr="004B4A95" w:rsidRDefault="00843639" w:rsidP="003512D9">
            <w:pPr>
              <w:rPr>
                <w:rFonts w:ascii="Arial" w:hAnsi="Arial" w:cs="Arial"/>
              </w:rPr>
            </w:pPr>
          </w:p>
        </w:tc>
      </w:tr>
      <w:tr w:rsidR="00843639" w:rsidRPr="004B4A95" w:rsidTr="003512D9">
        <w:trPr>
          <w:trHeight w:val="545"/>
        </w:trPr>
        <w:tc>
          <w:tcPr>
            <w:tcW w:w="583" w:type="dxa"/>
            <w:vAlign w:val="center"/>
          </w:tcPr>
          <w:p w:rsidR="00843639" w:rsidRPr="004B4A95" w:rsidRDefault="00843639" w:rsidP="003512D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A42526F" wp14:editId="1D612D97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43639" w:rsidRPr="002E72A3" w:rsidRDefault="00843639" w:rsidP="003512D9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843639">
              <w:rPr>
                <w:rFonts w:ascii="Arial" w:hAnsi="Arial" w:cs="Arial"/>
              </w:rPr>
              <w:t>Phó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Giám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đốc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843639">
              <w:rPr>
                <w:rFonts w:ascii="Arial" w:hAnsi="Arial" w:cs="Arial"/>
              </w:rPr>
              <w:t>Phòng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Thương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mại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và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Công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nghiệp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Việt</w:t>
            </w:r>
            <w:proofErr w:type="spellEnd"/>
            <w:r w:rsidRPr="00843639">
              <w:rPr>
                <w:rFonts w:ascii="Arial" w:hAnsi="Arial" w:cs="Arial"/>
              </w:rPr>
              <w:t xml:space="preserve"> Nam Chi </w:t>
            </w:r>
            <w:proofErr w:type="spellStart"/>
            <w:r w:rsidRPr="00843639">
              <w:rPr>
                <w:rFonts w:ascii="Arial" w:hAnsi="Arial" w:cs="Arial"/>
              </w:rPr>
              <w:t>nhánh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tại</w:t>
            </w:r>
            <w:proofErr w:type="spellEnd"/>
            <w:r w:rsidRPr="00843639">
              <w:rPr>
                <w:rFonts w:ascii="Arial" w:hAnsi="Arial" w:cs="Arial"/>
              </w:rPr>
              <w:t xml:space="preserve"> TP. </w:t>
            </w:r>
            <w:proofErr w:type="spellStart"/>
            <w:r w:rsidRPr="00843639">
              <w:rPr>
                <w:rFonts w:ascii="Arial" w:hAnsi="Arial" w:cs="Arial"/>
              </w:rPr>
              <w:t>Hồ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Chí</w:t>
            </w:r>
            <w:proofErr w:type="spellEnd"/>
            <w:r w:rsidRPr="00843639">
              <w:rPr>
                <w:rFonts w:ascii="Arial" w:hAnsi="Arial" w:cs="Arial"/>
              </w:rPr>
              <w:t xml:space="preserve"> Minh</w:t>
            </w:r>
          </w:p>
        </w:tc>
        <w:tc>
          <w:tcPr>
            <w:tcW w:w="3009" w:type="dxa"/>
            <w:vMerge/>
          </w:tcPr>
          <w:p w:rsidR="00843639" w:rsidRPr="004B4A95" w:rsidRDefault="00843639" w:rsidP="003512D9">
            <w:pPr>
              <w:rPr>
                <w:rFonts w:ascii="Arial" w:hAnsi="Arial" w:cs="Arial"/>
              </w:rPr>
            </w:pPr>
          </w:p>
        </w:tc>
      </w:tr>
      <w:tr w:rsidR="00843639" w:rsidRPr="004B4A95" w:rsidTr="003512D9">
        <w:trPr>
          <w:trHeight w:val="553"/>
        </w:trPr>
        <w:tc>
          <w:tcPr>
            <w:tcW w:w="583" w:type="dxa"/>
            <w:vAlign w:val="center"/>
          </w:tcPr>
          <w:p w:rsidR="00843639" w:rsidRPr="004B4A95" w:rsidRDefault="00843639" w:rsidP="003512D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41EB559" wp14:editId="191FF9B7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43639" w:rsidRPr="004B4A95" w:rsidRDefault="00843639" w:rsidP="00843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liemcovcci@yahoo.com; </w:t>
            </w:r>
            <w:r w:rsidRPr="00843639">
              <w:rPr>
                <w:rFonts w:ascii="Arial" w:hAnsi="Arial" w:cs="Arial"/>
              </w:rPr>
              <w:t>co-vcci@hcm.vnn.vn</w:t>
            </w:r>
          </w:p>
        </w:tc>
        <w:tc>
          <w:tcPr>
            <w:tcW w:w="3009" w:type="dxa"/>
            <w:vMerge/>
          </w:tcPr>
          <w:p w:rsidR="00843639" w:rsidRPr="004B4A95" w:rsidRDefault="00843639" w:rsidP="003512D9">
            <w:pPr>
              <w:rPr>
                <w:rFonts w:ascii="Arial" w:hAnsi="Arial" w:cs="Arial"/>
              </w:rPr>
            </w:pPr>
          </w:p>
        </w:tc>
      </w:tr>
      <w:tr w:rsidR="00843639" w:rsidRPr="004B4A95" w:rsidTr="003512D9">
        <w:trPr>
          <w:trHeight w:val="674"/>
        </w:trPr>
        <w:tc>
          <w:tcPr>
            <w:tcW w:w="583" w:type="dxa"/>
            <w:vAlign w:val="center"/>
          </w:tcPr>
          <w:p w:rsidR="00843639" w:rsidRPr="004B4A95" w:rsidRDefault="00843639" w:rsidP="003512D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ABBA7E9" wp14:editId="0C258BF6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43639" w:rsidRPr="004B4A95" w:rsidRDefault="00843639" w:rsidP="00E55D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E55DD4" w:rsidRPr="00E55DD4">
              <w:rPr>
                <w:rFonts w:ascii="Arial" w:hAnsi="Arial" w:cs="Arial"/>
              </w:rPr>
              <w:t>Pháp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lý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(</w:t>
            </w:r>
            <w:proofErr w:type="spellStart"/>
            <w:r w:rsidR="00E55DD4" w:rsidRPr="00E55DD4">
              <w:rPr>
                <w:rFonts w:ascii="Arial" w:hAnsi="Arial" w:cs="Arial"/>
              </w:rPr>
              <w:t>các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vấn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đề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liên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quan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đến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hoạt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động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doanh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nghiệp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), </w:t>
            </w:r>
            <w:proofErr w:type="spellStart"/>
            <w:r w:rsidR="00E55DD4" w:rsidRPr="00E55DD4">
              <w:rPr>
                <w:rFonts w:ascii="Arial" w:hAnsi="Arial" w:cs="Arial"/>
              </w:rPr>
              <w:t>xuất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xứ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hàng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hóa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, </w:t>
            </w:r>
            <w:proofErr w:type="spellStart"/>
            <w:r w:rsidR="00E55DD4" w:rsidRPr="00E55DD4">
              <w:rPr>
                <w:rFonts w:ascii="Arial" w:hAnsi="Arial" w:cs="Arial"/>
              </w:rPr>
              <w:t>hội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nhập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quốc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tế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, </w:t>
            </w:r>
            <w:proofErr w:type="spellStart"/>
            <w:r w:rsidR="00E55DD4" w:rsidRPr="00E55DD4">
              <w:rPr>
                <w:rFonts w:ascii="Arial" w:hAnsi="Arial" w:cs="Arial"/>
              </w:rPr>
              <w:t>xúc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tiến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thương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mại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(</w:t>
            </w:r>
            <w:proofErr w:type="spellStart"/>
            <w:r w:rsidR="00E55DD4" w:rsidRPr="00E55DD4">
              <w:rPr>
                <w:rFonts w:ascii="Arial" w:hAnsi="Arial" w:cs="Arial"/>
              </w:rPr>
              <w:t>đặc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biệt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trong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lĩnh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vực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kinh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doanh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xuất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nhập</w:t>
            </w:r>
            <w:proofErr w:type="spellEnd"/>
            <w:r w:rsidR="00E55DD4" w:rsidRPr="00E55DD4">
              <w:rPr>
                <w:rFonts w:ascii="Arial" w:hAnsi="Arial" w:cs="Arial"/>
              </w:rPr>
              <w:t xml:space="preserve"> </w:t>
            </w:r>
            <w:proofErr w:type="spellStart"/>
            <w:r w:rsidR="00E55DD4" w:rsidRPr="00E55DD4">
              <w:rPr>
                <w:rFonts w:ascii="Arial" w:hAnsi="Arial" w:cs="Arial"/>
              </w:rPr>
              <w:t>khẩu</w:t>
            </w:r>
            <w:proofErr w:type="spellEnd"/>
          </w:p>
        </w:tc>
        <w:tc>
          <w:tcPr>
            <w:tcW w:w="3009" w:type="dxa"/>
            <w:vMerge/>
          </w:tcPr>
          <w:p w:rsidR="00843639" w:rsidRPr="004B4A95" w:rsidRDefault="00843639" w:rsidP="003512D9">
            <w:pPr>
              <w:rPr>
                <w:rFonts w:ascii="Arial" w:hAnsi="Arial" w:cs="Arial"/>
              </w:rPr>
            </w:pPr>
          </w:p>
        </w:tc>
      </w:tr>
      <w:tr w:rsidR="00843639" w:rsidRPr="004B4A95" w:rsidTr="003512D9">
        <w:trPr>
          <w:trHeight w:val="437"/>
        </w:trPr>
        <w:tc>
          <w:tcPr>
            <w:tcW w:w="583" w:type="dxa"/>
            <w:vAlign w:val="center"/>
          </w:tcPr>
          <w:p w:rsidR="00843639" w:rsidRPr="004B4A95" w:rsidRDefault="00843639" w:rsidP="003512D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77708A7" wp14:editId="4C93AF8E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43639" w:rsidRPr="004B4A95" w:rsidRDefault="00843639" w:rsidP="003512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Tiế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Anh</w:t>
            </w:r>
            <w:proofErr w:type="spellEnd"/>
          </w:p>
        </w:tc>
        <w:tc>
          <w:tcPr>
            <w:tcW w:w="3009" w:type="dxa"/>
            <w:vMerge/>
          </w:tcPr>
          <w:p w:rsidR="00843639" w:rsidRPr="004B4A95" w:rsidRDefault="00843639" w:rsidP="003512D9">
            <w:pPr>
              <w:rPr>
                <w:rFonts w:ascii="Arial" w:hAnsi="Arial" w:cs="Arial"/>
              </w:rPr>
            </w:pPr>
          </w:p>
        </w:tc>
      </w:tr>
    </w:tbl>
    <w:p w:rsidR="00843639" w:rsidRPr="004B4A95" w:rsidRDefault="00843639" w:rsidP="00843639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843639" w:rsidRPr="004B4A95" w:rsidTr="003512D9">
        <w:trPr>
          <w:trHeight w:val="520"/>
        </w:trPr>
        <w:tc>
          <w:tcPr>
            <w:tcW w:w="10410" w:type="dxa"/>
            <w:gridSpan w:val="2"/>
            <w:vAlign w:val="center"/>
          </w:tcPr>
          <w:p w:rsidR="00843639" w:rsidRPr="00CD5B29" w:rsidRDefault="00843639" w:rsidP="003512D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843639" w:rsidRPr="004B4A95" w:rsidTr="003512D9">
        <w:trPr>
          <w:trHeight w:val="406"/>
        </w:trPr>
        <w:tc>
          <w:tcPr>
            <w:tcW w:w="2112" w:type="dxa"/>
            <w:vAlign w:val="center"/>
          </w:tcPr>
          <w:p w:rsidR="00843639" w:rsidRDefault="00843639" w:rsidP="00351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43639" w:rsidRPr="00B54EA5" w:rsidRDefault="00843639" w:rsidP="003512D9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Cử nhân </w:t>
            </w:r>
            <w:r w:rsidR="00561057" w:rsidRPr="00561057">
              <w:rPr>
                <w:rFonts w:ascii="Arial" w:hAnsi="Arial" w:cs="Arial"/>
                <w:lang w:val="pt-BR"/>
              </w:rPr>
              <w:t>Điều khiển kinh tế (Toán kinh tế)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="00561057" w:rsidRPr="00561057">
              <w:rPr>
                <w:rFonts w:ascii="Arial" w:hAnsi="Arial" w:cs="Arial"/>
                <w:lang w:val="pt-BR"/>
              </w:rPr>
              <w:t>Đại học Kinh tế quốc dân Hà Nội</w:t>
            </w:r>
          </w:p>
        </w:tc>
      </w:tr>
      <w:tr w:rsidR="00843639" w:rsidRPr="004B4A95" w:rsidTr="003512D9">
        <w:trPr>
          <w:trHeight w:val="406"/>
        </w:trPr>
        <w:tc>
          <w:tcPr>
            <w:tcW w:w="2112" w:type="dxa"/>
            <w:vAlign w:val="center"/>
          </w:tcPr>
          <w:p w:rsidR="00843639" w:rsidRDefault="00843639" w:rsidP="00351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43639" w:rsidRDefault="00843639" w:rsidP="00561057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Cử nhân Luật </w:t>
            </w:r>
            <w:r w:rsidR="00561057">
              <w:rPr>
                <w:rFonts w:ascii="Arial" w:hAnsi="Arial" w:cs="Arial"/>
                <w:lang w:val="pt-BR"/>
              </w:rPr>
              <w:t>quốc</w:t>
            </w:r>
            <w:r>
              <w:rPr>
                <w:rFonts w:ascii="Arial" w:hAnsi="Arial" w:cs="Arial"/>
                <w:lang w:val="pt-BR"/>
              </w:rPr>
              <w:t xml:space="preserve"> tế, </w:t>
            </w:r>
            <w:r w:rsidR="00561057" w:rsidRPr="00561057">
              <w:rPr>
                <w:rFonts w:ascii="Arial" w:hAnsi="Arial" w:cs="Arial"/>
                <w:lang w:val="pt-BR"/>
              </w:rPr>
              <w:t>Trường Đại học Luật TP.Hồ Chí Minh</w:t>
            </w:r>
          </w:p>
        </w:tc>
      </w:tr>
      <w:tr w:rsidR="00561057" w:rsidRPr="004B4A95" w:rsidTr="003512D9">
        <w:trPr>
          <w:trHeight w:val="406"/>
        </w:trPr>
        <w:tc>
          <w:tcPr>
            <w:tcW w:w="2112" w:type="dxa"/>
            <w:vAlign w:val="center"/>
          </w:tcPr>
          <w:p w:rsidR="00561057" w:rsidRDefault="00561057" w:rsidP="00351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561057" w:rsidRDefault="00561057" w:rsidP="00561057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Cử nhân Ngoại thương, Đại học Ngoại thương</w:t>
            </w:r>
          </w:p>
        </w:tc>
      </w:tr>
      <w:tr w:rsidR="00843639" w:rsidRPr="004B4A95" w:rsidTr="003512D9">
        <w:trPr>
          <w:trHeight w:val="410"/>
        </w:trPr>
        <w:tc>
          <w:tcPr>
            <w:tcW w:w="10410" w:type="dxa"/>
            <w:gridSpan w:val="2"/>
            <w:vAlign w:val="center"/>
          </w:tcPr>
          <w:p w:rsidR="00843639" w:rsidRPr="00CD5B29" w:rsidRDefault="00843639" w:rsidP="003512D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843639" w:rsidRPr="004B4A95" w:rsidTr="003512D9">
        <w:trPr>
          <w:trHeight w:val="672"/>
        </w:trPr>
        <w:tc>
          <w:tcPr>
            <w:tcW w:w="2112" w:type="dxa"/>
            <w:vAlign w:val="center"/>
          </w:tcPr>
          <w:p w:rsidR="00843639" w:rsidRPr="00260111" w:rsidRDefault="00561057" w:rsidP="003512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  <w:r w:rsidR="00843639" w:rsidRPr="00260111">
              <w:rPr>
                <w:rFonts w:ascii="Arial" w:hAnsi="Arial" w:cs="Arial"/>
              </w:rPr>
              <w:t>0 – nay</w:t>
            </w:r>
          </w:p>
        </w:tc>
        <w:tc>
          <w:tcPr>
            <w:tcW w:w="8298" w:type="dxa"/>
            <w:vAlign w:val="center"/>
          </w:tcPr>
          <w:p w:rsidR="00843639" w:rsidRPr="00260111" w:rsidRDefault="00561057" w:rsidP="003512D9">
            <w:pPr>
              <w:rPr>
                <w:rFonts w:ascii="Arial" w:hAnsi="Arial" w:cs="Arial"/>
              </w:rPr>
            </w:pPr>
            <w:proofErr w:type="spellStart"/>
            <w:r w:rsidRPr="00843639">
              <w:rPr>
                <w:rFonts w:ascii="Arial" w:hAnsi="Arial" w:cs="Arial"/>
              </w:rPr>
              <w:t>Phó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Giám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đốc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843639">
              <w:rPr>
                <w:rFonts w:ascii="Arial" w:hAnsi="Arial" w:cs="Arial"/>
              </w:rPr>
              <w:t>Phòng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Thương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mại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và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Công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nghiệp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Việt</w:t>
            </w:r>
            <w:proofErr w:type="spellEnd"/>
            <w:r w:rsidRPr="00843639">
              <w:rPr>
                <w:rFonts w:ascii="Arial" w:hAnsi="Arial" w:cs="Arial"/>
              </w:rPr>
              <w:t xml:space="preserve"> Nam Chi </w:t>
            </w:r>
            <w:proofErr w:type="spellStart"/>
            <w:r w:rsidRPr="00843639">
              <w:rPr>
                <w:rFonts w:ascii="Arial" w:hAnsi="Arial" w:cs="Arial"/>
              </w:rPr>
              <w:t>nhánh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tại</w:t>
            </w:r>
            <w:proofErr w:type="spellEnd"/>
            <w:r w:rsidRPr="00843639">
              <w:rPr>
                <w:rFonts w:ascii="Arial" w:hAnsi="Arial" w:cs="Arial"/>
              </w:rPr>
              <w:t xml:space="preserve"> TP. </w:t>
            </w:r>
            <w:proofErr w:type="spellStart"/>
            <w:r w:rsidRPr="00843639">
              <w:rPr>
                <w:rFonts w:ascii="Arial" w:hAnsi="Arial" w:cs="Arial"/>
              </w:rPr>
              <w:t>Hồ</w:t>
            </w:r>
            <w:proofErr w:type="spellEnd"/>
            <w:r w:rsidRPr="00843639">
              <w:rPr>
                <w:rFonts w:ascii="Arial" w:hAnsi="Arial" w:cs="Arial"/>
              </w:rPr>
              <w:t xml:space="preserve"> </w:t>
            </w:r>
            <w:proofErr w:type="spellStart"/>
            <w:r w:rsidRPr="00843639">
              <w:rPr>
                <w:rFonts w:ascii="Arial" w:hAnsi="Arial" w:cs="Arial"/>
              </w:rPr>
              <w:t>Chí</w:t>
            </w:r>
            <w:proofErr w:type="spellEnd"/>
            <w:r w:rsidRPr="00843639">
              <w:rPr>
                <w:rFonts w:ascii="Arial" w:hAnsi="Arial" w:cs="Arial"/>
              </w:rPr>
              <w:t xml:space="preserve"> Minh</w:t>
            </w:r>
          </w:p>
        </w:tc>
      </w:tr>
      <w:tr w:rsidR="00843639" w:rsidRPr="004B4A95" w:rsidTr="003512D9">
        <w:trPr>
          <w:trHeight w:val="522"/>
        </w:trPr>
        <w:tc>
          <w:tcPr>
            <w:tcW w:w="10410" w:type="dxa"/>
            <w:gridSpan w:val="2"/>
            <w:vAlign w:val="center"/>
          </w:tcPr>
          <w:p w:rsidR="00843639" w:rsidRPr="00CD5B29" w:rsidRDefault="00843639" w:rsidP="003512D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843639" w:rsidRPr="004B4A95" w:rsidTr="003512D9">
        <w:trPr>
          <w:trHeight w:val="406"/>
        </w:trPr>
        <w:tc>
          <w:tcPr>
            <w:tcW w:w="2112" w:type="dxa"/>
            <w:vAlign w:val="center"/>
          </w:tcPr>
          <w:p w:rsidR="00843639" w:rsidRDefault="00843639" w:rsidP="003512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  <w:r w:rsidRPr="003E119B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298" w:type="dxa"/>
            <w:vAlign w:val="center"/>
          </w:tcPr>
          <w:p w:rsidR="00843639" w:rsidRPr="00D316D3" w:rsidRDefault="00843639" w:rsidP="003512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55442">
              <w:rPr>
                <w:rFonts w:ascii="Arial" w:hAnsi="Arial" w:cs="Arial"/>
                <w:lang w:val="pt-BR"/>
              </w:rPr>
              <w:t>Trọng tài viên</w:t>
            </w:r>
            <w:r>
              <w:rPr>
                <w:rFonts w:ascii="Arial" w:hAnsi="Arial" w:cs="Arial"/>
                <w:lang w:val="pt-BR"/>
              </w:rPr>
              <w:t>, VIAC</w:t>
            </w:r>
          </w:p>
        </w:tc>
      </w:tr>
      <w:tr w:rsidR="00843639" w:rsidRPr="004B4A95" w:rsidTr="003512D9">
        <w:trPr>
          <w:trHeight w:val="543"/>
        </w:trPr>
        <w:tc>
          <w:tcPr>
            <w:tcW w:w="10410" w:type="dxa"/>
            <w:gridSpan w:val="2"/>
            <w:vAlign w:val="center"/>
          </w:tcPr>
          <w:p w:rsidR="00843639" w:rsidRPr="00CD5B29" w:rsidRDefault="00843639" w:rsidP="003512D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561057" w:rsidRPr="004B4A95" w:rsidTr="003512D9">
        <w:trPr>
          <w:trHeight w:val="683"/>
        </w:trPr>
        <w:tc>
          <w:tcPr>
            <w:tcW w:w="2112" w:type="dxa"/>
            <w:vAlign w:val="center"/>
          </w:tcPr>
          <w:p w:rsidR="00561057" w:rsidRDefault="00561057" w:rsidP="00561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561057" w:rsidRPr="00561057" w:rsidRDefault="00561057" w:rsidP="005610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pt-BR"/>
              </w:rPr>
            </w:pPr>
            <w:r w:rsidRPr="00561057">
              <w:rPr>
                <w:rFonts w:ascii="Arial" w:hAnsi="Arial" w:cs="Arial"/>
                <w:lang w:val="pt-BR"/>
              </w:rPr>
              <w:t>Cử nhân Điều khiển kinh tế (Toán kinh tế), Đại học Kinh tế quốc dân Hà Nội</w:t>
            </w:r>
          </w:p>
        </w:tc>
      </w:tr>
      <w:tr w:rsidR="00561057" w:rsidRPr="004B4A95" w:rsidTr="003512D9">
        <w:trPr>
          <w:trHeight w:val="683"/>
        </w:trPr>
        <w:tc>
          <w:tcPr>
            <w:tcW w:w="2112" w:type="dxa"/>
            <w:vAlign w:val="center"/>
          </w:tcPr>
          <w:p w:rsidR="00561057" w:rsidRDefault="00561057" w:rsidP="00561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561057" w:rsidRPr="00561057" w:rsidRDefault="00561057" w:rsidP="005610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pt-BR"/>
              </w:rPr>
            </w:pPr>
            <w:r w:rsidRPr="00561057">
              <w:rPr>
                <w:rFonts w:ascii="Arial" w:hAnsi="Arial" w:cs="Arial"/>
                <w:lang w:val="pt-BR"/>
              </w:rPr>
              <w:t>Cử nhân Luật quốc tế, Trường Đại học Luật TP.Hồ Chí Minh</w:t>
            </w:r>
          </w:p>
        </w:tc>
      </w:tr>
      <w:tr w:rsidR="00561057" w:rsidRPr="004B4A95" w:rsidTr="003512D9">
        <w:trPr>
          <w:trHeight w:val="683"/>
        </w:trPr>
        <w:tc>
          <w:tcPr>
            <w:tcW w:w="2112" w:type="dxa"/>
            <w:vAlign w:val="center"/>
          </w:tcPr>
          <w:p w:rsidR="00561057" w:rsidRDefault="00561057" w:rsidP="00561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561057" w:rsidRPr="00561057" w:rsidRDefault="00561057" w:rsidP="005610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pt-BR"/>
              </w:rPr>
            </w:pPr>
            <w:r w:rsidRPr="00561057">
              <w:rPr>
                <w:rFonts w:ascii="Arial" w:hAnsi="Arial" w:cs="Arial"/>
                <w:lang w:val="pt-BR"/>
              </w:rPr>
              <w:t>Cử nhân Ngoại thương, Đại học Ngoại thương</w:t>
            </w:r>
          </w:p>
        </w:tc>
      </w:tr>
    </w:tbl>
    <w:p w:rsidR="00843639" w:rsidRDefault="00843639" w:rsidP="00843639"/>
    <w:p w:rsidR="00843639" w:rsidRDefault="00843639" w:rsidP="00843639"/>
    <w:p w:rsidR="00BB5CA4" w:rsidRDefault="00BB5CA4">
      <w:bookmarkStart w:id="0" w:name="_GoBack"/>
      <w:bookmarkEnd w:id="0"/>
    </w:p>
    <w:sectPr w:rsidR="00BB5CA4" w:rsidSect="001C3B58">
      <w:headerReference w:type="default" r:id="rId13"/>
      <w:footerReference w:type="default" r:id="rId14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B4" w:rsidRDefault="00EE27B4">
      <w:pPr>
        <w:spacing w:after="0" w:line="240" w:lineRule="auto"/>
      </w:pPr>
      <w:r>
        <w:separator/>
      </w:r>
    </w:p>
  </w:endnote>
  <w:endnote w:type="continuationSeparator" w:id="0">
    <w:p w:rsidR="00EE27B4" w:rsidRDefault="00EE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B58" w:rsidRDefault="008436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0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B58" w:rsidRDefault="00843639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9FEA2" wp14:editId="7ECA5022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E892E2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12CE7" wp14:editId="3AD459D5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F29DDB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717E4" wp14:editId="7CAC8C05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EB31FB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B4" w:rsidRDefault="00EE27B4">
      <w:pPr>
        <w:spacing w:after="0" w:line="240" w:lineRule="auto"/>
      </w:pPr>
      <w:r>
        <w:separator/>
      </w:r>
    </w:p>
  </w:footnote>
  <w:footnote w:type="continuationSeparator" w:id="0">
    <w:p w:rsidR="00EE27B4" w:rsidRDefault="00EE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58" w:rsidRDefault="00843639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62B74994" wp14:editId="2C8EAE8C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78CB0D65" wp14:editId="20CDC20C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32972"/>
    <w:multiLevelType w:val="hybridMultilevel"/>
    <w:tmpl w:val="4926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4FA2"/>
    <w:multiLevelType w:val="hybridMultilevel"/>
    <w:tmpl w:val="8692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9"/>
    <w:rsid w:val="00561057"/>
    <w:rsid w:val="00843639"/>
    <w:rsid w:val="00844C71"/>
    <w:rsid w:val="00BB5CA4"/>
    <w:rsid w:val="00E55DD4"/>
    <w:rsid w:val="00E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46B64-0B41-4962-804C-62BEC0B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39"/>
  </w:style>
  <w:style w:type="paragraph" w:styleId="Footer">
    <w:name w:val="footer"/>
    <w:basedOn w:val="Normal"/>
    <w:link w:val="FooterChar"/>
    <w:uiPriority w:val="99"/>
    <w:unhideWhenUsed/>
    <w:rsid w:val="00843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39"/>
  </w:style>
  <w:style w:type="table" w:styleId="TableGrid">
    <w:name w:val="Table Grid"/>
    <w:basedOn w:val="TableNormal"/>
    <w:uiPriority w:val="59"/>
    <w:rsid w:val="0084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2</cp:revision>
  <dcterms:created xsi:type="dcterms:W3CDTF">2019-10-31T15:25:00Z</dcterms:created>
  <dcterms:modified xsi:type="dcterms:W3CDTF">2019-11-01T03:44:00Z</dcterms:modified>
</cp:coreProperties>
</file>