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F363" w14:textId="77777777" w:rsidR="00466C87" w:rsidRPr="003061DE" w:rsidRDefault="00466C87" w:rsidP="00466C8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THÔNG TIN</w:t>
      </w:r>
      <w:r w:rsidRPr="003061DE">
        <w:rPr>
          <w:rFonts w:ascii="Arial" w:hAnsi="Arial" w:cs="Arial"/>
          <w:b/>
          <w:sz w:val="28"/>
        </w:rPr>
        <w:t xml:space="preserve"> TRỌNG TÀI VIÊN</w:t>
      </w:r>
    </w:p>
    <w:tbl>
      <w:tblPr>
        <w:tblStyle w:val="TableGrid"/>
        <w:tblW w:w="10404" w:type="dxa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6812"/>
        <w:gridCol w:w="3009"/>
      </w:tblGrid>
      <w:tr w:rsidR="00466C87" w:rsidRPr="004B4A95" w14:paraId="4D99173E" w14:textId="77777777" w:rsidTr="00466C87">
        <w:trPr>
          <w:trHeight w:val="394"/>
        </w:trPr>
        <w:tc>
          <w:tcPr>
            <w:tcW w:w="7395" w:type="dxa"/>
            <w:gridSpan w:val="2"/>
            <w:vAlign w:val="center"/>
          </w:tcPr>
          <w:p w14:paraId="3CB803FE" w14:textId="77777777" w:rsidR="00466C87" w:rsidRPr="003A26C7" w:rsidRDefault="00466C87" w:rsidP="00466C87">
            <w:pPr>
              <w:rPr>
                <w:rFonts w:ascii="Arial" w:hAnsi="Arial" w:cs="Arial"/>
                <w:b/>
              </w:rPr>
            </w:pPr>
            <w:r w:rsidRPr="00466C87">
              <w:rPr>
                <w:rFonts w:ascii="Arial" w:hAnsi="Arial" w:cs="Arial"/>
                <w:b/>
                <w:color w:val="1F4E79" w:themeColor="accent1" w:themeShade="80"/>
                <w:sz w:val="28"/>
                <w:lang w:val="vi-VN"/>
              </w:rPr>
              <w:t>NGÔ KHẮC LỄ</w:t>
            </w:r>
          </w:p>
        </w:tc>
        <w:tc>
          <w:tcPr>
            <w:tcW w:w="3009" w:type="dxa"/>
            <w:vMerge w:val="restart"/>
            <w:vAlign w:val="center"/>
          </w:tcPr>
          <w:p w14:paraId="7A7DF7D1" w14:textId="77777777" w:rsidR="00466C87" w:rsidRPr="004B4A95" w:rsidRDefault="00466C87" w:rsidP="003512D9">
            <w:pPr>
              <w:jc w:val="center"/>
              <w:rPr>
                <w:rFonts w:ascii="Arial" w:hAnsi="Arial" w:cs="Arial"/>
              </w:rPr>
            </w:pPr>
            <w:r w:rsidRPr="00BE5736">
              <w:rPr>
                <w:rFonts w:ascii="Arial" w:eastAsia="Arial" w:hAnsi="Arial"/>
                <w:noProof/>
              </w:rPr>
              <w:drawing>
                <wp:inline distT="0" distB="0" distL="0" distR="0" wp14:anchorId="3B71AAD7" wp14:editId="12B3D436">
                  <wp:extent cx="1530000" cy="2055089"/>
                  <wp:effectExtent l="0" t="0" r="0" b="2540"/>
                  <wp:docPr id="2" name="Picture 2" descr="D:\nga\TRỌNG TÀI VIÊN 2017\Ảnh TTV\VIAC_Le NgoKh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nga\TRỌNG TÀI VIÊN 2017\Ảnh TTV\VIAC_Le NgoKh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000" cy="205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C87" w:rsidRPr="004B4A95" w14:paraId="609A80DC" w14:textId="77777777" w:rsidTr="003512D9">
        <w:trPr>
          <w:trHeight w:val="526"/>
        </w:trPr>
        <w:tc>
          <w:tcPr>
            <w:tcW w:w="583" w:type="dxa"/>
            <w:vAlign w:val="center"/>
          </w:tcPr>
          <w:p w14:paraId="051D8B5B" w14:textId="77777777" w:rsidR="00466C87" w:rsidRPr="004B4A95" w:rsidRDefault="00466C87" w:rsidP="003512D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17E0CC2C" wp14:editId="26058270">
                  <wp:extent cx="166255" cy="166255"/>
                  <wp:effectExtent l="0" t="0" r="5715" b="5715"/>
                  <wp:docPr id="16" name="Picture 16" descr="E:\VIAC\THÁNG 10\WEB VIAC\CV\icons8-calenda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VIAC\THÁNG 10\WEB VIAC\CV\icons8-calenda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3" cy="16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14:paraId="5977CFC3" w14:textId="77777777" w:rsidR="00466C87" w:rsidRPr="004B4A95" w:rsidRDefault="00466C87" w:rsidP="003512D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Năm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sinh</w:t>
            </w:r>
            <w:proofErr w:type="spellEnd"/>
            <w:r>
              <w:rPr>
                <w:rFonts w:ascii="Arial" w:hAnsi="Arial" w:cs="Arial"/>
              </w:rPr>
              <w:t>: 1954</w:t>
            </w:r>
          </w:p>
        </w:tc>
        <w:tc>
          <w:tcPr>
            <w:tcW w:w="3009" w:type="dxa"/>
            <w:vMerge/>
          </w:tcPr>
          <w:p w14:paraId="646A6466" w14:textId="77777777" w:rsidR="00466C87" w:rsidRPr="004B4A95" w:rsidRDefault="00466C87" w:rsidP="003512D9">
            <w:pPr>
              <w:rPr>
                <w:rFonts w:ascii="Arial" w:hAnsi="Arial" w:cs="Arial"/>
              </w:rPr>
            </w:pPr>
          </w:p>
        </w:tc>
      </w:tr>
      <w:tr w:rsidR="00466C87" w:rsidRPr="004B4A95" w14:paraId="5CF566BB" w14:textId="77777777" w:rsidTr="003512D9">
        <w:trPr>
          <w:trHeight w:val="545"/>
        </w:trPr>
        <w:tc>
          <w:tcPr>
            <w:tcW w:w="583" w:type="dxa"/>
            <w:vAlign w:val="center"/>
          </w:tcPr>
          <w:p w14:paraId="224E4FAA" w14:textId="77777777" w:rsidR="00466C87" w:rsidRPr="004B4A95" w:rsidRDefault="00466C87" w:rsidP="003512D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C69BCFB" wp14:editId="3F83CF29">
                  <wp:extent cx="179514" cy="179514"/>
                  <wp:effectExtent l="0" t="0" r="0" b="0"/>
                  <wp:docPr id="17" name="Picture 17" descr="E:\VIAC\THÁNG 10\WEB VIAC\CV\icons8-briefcas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VIAC\THÁNG 10\WEB VIAC\CV\icons8-briefcas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50" cy="17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14:paraId="3152FB22" w14:textId="78803BBA" w:rsidR="00466C87" w:rsidRPr="002E72A3" w:rsidRDefault="00466C87" w:rsidP="00FE20E2">
            <w:pPr>
              <w:rPr>
                <w:lang w:val="nl-NL"/>
              </w:rPr>
            </w:pPr>
            <w:proofErr w:type="spellStart"/>
            <w:r>
              <w:rPr>
                <w:rFonts w:ascii="Arial" w:hAnsi="Arial" w:cs="Arial"/>
              </w:rPr>
              <w:t>Nghề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nghiệp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="00EA0FDE" w:rsidRPr="00EA0FDE">
              <w:rPr>
                <w:rFonts w:ascii="Arial" w:hAnsi="Arial" w:cs="Arial"/>
              </w:rPr>
              <w:t>Chuyên</w:t>
            </w:r>
            <w:proofErr w:type="spellEnd"/>
            <w:r w:rsidR="00EA0FDE" w:rsidRPr="00EA0FDE">
              <w:rPr>
                <w:rFonts w:ascii="Arial" w:hAnsi="Arial" w:cs="Arial"/>
              </w:rPr>
              <w:t xml:space="preserve"> </w:t>
            </w:r>
            <w:proofErr w:type="spellStart"/>
            <w:r w:rsidR="00EA0FDE" w:rsidRPr="00EA0FDE">
              <w:rPr>
                <w:rFonts w:ascii="Arial" w:hAnsi="Arial" w:cs="Arial"/>
              </w:rPr>
              <w:t>gia</w:t>
            </w:r>
            <w:proofErr w:type="spellEnd"/>
            <w:r w:rsidR="00EA0FDE" w:rsidRPr="00EA0FDE">
              <w:rPr>
                <w:rFonts w:ascii="Arial" w:hAnsi="Arial" w:cs="Arial"/>
              </w:rPr>
              <w:t xml:space="preserve"> </w:t>
            </w:r>
            <w:proofErr w:type="spellStart"/>
            <w:r w:rsidR="00EA0FDE" w:rsidRPr="00EA0FDE">
              <w:rPr>
                <w:rFonts w:ascii="Arial" w:hAnsi="Arial" w:cs="Arial"/>
              </w:rPr>
              <w:t>tư</w:t>
            </w:r>
            <w:proofErr w:type="spellEnd"/>
            <w:r w:rsidR="00EA0FDE" w:rsidRPr="00EA0FDE">
              <w:rPr>
                <w:rFonts w:ascii="Arial" w:hAnsi="Arial" w:cs="Arial"/>
              </w:rPr>
              <w:t xml:space="preserve"> </w:t>
            </w:r>
            <w:proofErr w:type="spellStart"/>
            <w:r w:rsidR="00EA0FDE" w:rsidRPr="00EA0FDE">
              <w:rPr>
                <w:rFonts w:ascii="Arial" w:hAnsi="Arial" w:cs="Arial"/>
              </w:rPr>
              <w:t>vấn</w:t>
            </w:r>
            <w:proofErr w:type="spellEnd"/>
            <w:r w:rsidR="00EA0FDE" w:rsidRPr="00EA0FDE">
              <w:rPr>
                <w:rFonts w:ascii="Arial" w:hAnsi="Arial" w:cs="Arial"/>
              </w:rPr>
              <w:t xml:space="preserve"> </w:t>
            </w:r>
            <w:proofErr w:type="spellStart"/>
            <w:r w:rsidR="00EA0FDE" w:rsidRPr="00EA0FDE">
              <w:rPr>
                <w:rFonts w:ascii="Arial" w:hAnsi="Arial" w:cs="Arial"/>
              </w:rPr>
              <w:t>Hiệp</w:t>
            </w:r>
            <w:proofErr w:type="spellEnd"/>
            <w:r w:rsidR="00EA0FDE" w:rsidRPr="00EA0FDE">
              <w:rPr>
                <w:rFonts w:ascii="Arial" w:hAnsi="Arial" w:cs="Arial"/>
              </w:rPr>
              <w:t xml:space="preserve"> </w:t>
            </w:r>
            <w:proofErr w:type="spellStart"/>
            <w:r w:rsidR="00EA0FDE" w:rsidRPr="00EA0FDE">
              <w:rPr>
                <w:rFonts w:ascii="Arial" w:hAnsi="Arial" w:cs="Arial"/>
              </w:rPr>
              <w:t>hội</w:t>
            </w:r>
            <w:proofErr w:type="spellEnd"/>
            <w:r w:rsidR="00EA0FDE" w:rsidRPr="00EA0FDE">
              <w:rPr>
                <w:rFonts w:ascii="Arial" w:hAnsi="Arial" w:cs="Arial"/>
              </w:rPr>
              <w:t xml:space="preserve"> </w:t>
            </w:r>
            <w:proofErr w:type="spellStart"/>
            <w:r w:rsidR="00EA0FDE" w:rsidRPr="00EA0FDE">
              <w:rPr>
                <w:rFonts w:ascii="Arial" w:hAnsi="Arial" w:cs="Arial"/>
              </w:rPr>
              <w:t>Doanh</w:t>
            </w:r>
            <w:proofErr w:type="spellEnd"/>
            <w:r w:rsidR="00EA0FDE" w:rsidRPr="00EA0FDE">
              <w:rPr>
                <w:rFonts w:ascii="Arial" w:hAnsi="Arial" w:cs="Arial"/>
              </w:rPr>
              <w:t xml:space="preserve"> </w:t>
            </w:r>
            <w:proofErr w:type="spellStart"/>
            <w:r w:rsidR="00EA0FDE" w:rsidRPr="00EA0FDE">
              <w:rPr>
                <w:rFonts w:ascii="Arial" w:hAnsi="Arial" w:cs="Arial"/>
              </w:rPr>
              <w:t>nghiệp</w:t>
            </w:r>
            <w:proofErr w:type="spellEnd"/>
            <w:r w:rsidR="00EA0FDE" w:rsidRPr="00EA0FDE">
              <w:rPr>
                <w:rFonts w:ascii="Arial" w:hAnsi="Arial" w:cs="Arial"/>
              </w:rPr>
              <w:t xml:space="preserve"> </w:t>
            </w:r>
            <w:proofErr w:type="spellStart"/>
            <w:r w:rsidR="00EA0FDE" w:rsidRPr="00EA0FDE">
              <w:rPr>
                <w:rFonts w:ascii="Arial" w:hAnsi="Arial" w:cs="Arial"/>
              </w:rPr>
              <w:t>dịch</w:t>
            </w:r>
            <w:proofErr w:type="spellEnd"/>
            <w:r w:rsidR="00EA0FDE" w:rsidRPr="00EA0FDE">
              <w:rPr>
                <w:rFonts w:ascii="Arial" w:hAnsi="Arial" w:cs="Arial"/>
              </w:rPr>
              <w:t xml:space="preserve"> </w:t>
            </w:r>
            <w:proofErr w:type="spellStart"/>
            <w:r w:rsidR="00EA0FDE" w:rsidRPr="00EA0FDE">
              <w:rPr>
                <w:rFonts w:ascii="Arial" w:hAnsi="Arial" w:cs="Arial"/>
              </w:rPr>
              <w:t>vụ</w:t>
            </w:r>
            <w:proofErr w:type="spellEnd"/>
            <w:r w:rsidR="00EA0FDE" w:rsidRPr="00EA0FDE">
              <w:rPr>
                <w:rFonts w:ascii="Arial" w:hAnsi="Arial" w:cs="Arial"/>
              </w:rPr>
              <w:t xml:space="preserve"> Logistics </w:t>
            </w:r>
            <w:proofErr w:type="spellStart"/>
            <w:r w:rsidR="00EA0FDE" w:rsidRPr="00EA0FDE">
              <w:rPr>
                <w:rFonts w:ascii="Arial" w:hAnsi="Arial" w:cs="Arial"/>
              </w:rPr>
              <w:t>Việt</w:t>
            </w:r>
            <w:proofErr w:type="spellEnd"/>
            <w:r w:rsidR="00EA0FDE" w:rsidRPr="00EA0FDE">
              <w:rPr>
                <w:rFonts w:ascii="Arial" w:hAnsi="Arial" w:cs="Arial"/>
              </w:rPr>
              <w:t xml:space="preserve"> Nam</w:t>
            </w:r>
          </w:p>
        </w:tc>
        <w:tc>
          <w:tcPr>
            <w:tcW w:w="3009" w:type="dxa"/>
            <w:vMerge/>
          </w:tcPr>
          <w:p w14:paraId="5779210A" w14:textId="77777777" w:rsidR="00466C87" w:rsidRPr="004B4A95" w:rsidRDefault="00466C87" w:rsidP="003512D9">
            <w:pPr>
              <w:rPr>
                <w:rFonts w:ascii="Arial" w:hAnsi="Arial" w:cs="Arial"/>
              </w:rPr>
            </w:pPr>
          </w:p>
        </w:tc>
      </w:tr>
      <w:tr w:rsidR="00466C87" w:rsidRPr="004B4A95" w14:paraId="3C61258E" w14:textId="77777777" w:rsidTr="003512D9">
        <w:trPr>
          <w:trHeight w:val="553"/>
        </w:trPr>
        <w:tc>
          <w:tcPr>
            <w:tcW w:w="583" w:type="dxa"/>
            <w:vAlign w:val="center"/>
          </w:tcPr>
          <w:p w14:paraId="4D72F591" w14:textId="77777777" w:rsidR="00466C87" w:rsidRPr="004B4A95" w:rsidRDefault="00466C87" w:rsidP="003512D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3EAF39E7" wp14:editId="634D1CDF">
                  <wp:extent cx="151465" cy="151465"/>
                  <wp:effectExtent l="0" t="0" r="1270" b="1270"/>
                  <wp:docPr id="25" name="Picture 25" descr="E:\VIAC\THÁNG 10\WEB VIAC\CV\icons8-open-envelop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VIAC\THÁNG 10\WEB VIAC\CV\icons8-open-envelop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0" cy="1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14:paraId="4E438927" w14:textId="77777777" w:rsidR="00466C87" w:rsidRPr="004B4A95" w:rsidRDefault="00466C87" w:rsidP="003512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Pr="004B4A95">
              <w:rPr>
                <w:rFonts w:ascii="Arial" w:hAnsi="Arial" w:cs="Arial"/>
              </w:rPr>
              <w:t xml:space="preserve"> </w:t>
            </w:r>
            <w:r w:rsidRPr="00466C87">
              <w:rPr>
                <w:rFonts w:ascii="Arial" w:hAnsi="Arial" w:cs="Arial"/>
              </w:rPr>
              <w:t xml:space="preserve">ngokhacle@gmail.com   </w:t>
            </w:r>
          </w:p>
        </w:tc>
        <w:tc>
          <w:tcPr>
            <w:tcW w:w="3009" w:type="dxa"/>
            <w:vMerge/>
          </w:tcPr>
          <w:p w14:paraId="0FF16FF8" w14:textId="77777777" w:rsidR="00466C87" w:rsidRPr="004B4A95" w:rsidRDefault="00466C87" w:rsidP="003512D9">
            <w:pPr>
              <w:rPr>
                <w:rFonts w:ascii="Arial" w:hAnsi="Arial" w:cs="Arial"/>
              </w:rPr>
            </w:pPr>
          </w:p>
        </w:tc>
      </w:tr>
      <w:tr w:rsidR="00466C87" w:rsidRPr="004B4A95" w14:paraId="4321C864" w14:textId="77777777" w:rsidTr="003512D9">
        <w:trPr>
          <w:trHeight w:val="674"/>
        </w:trPr>
        <w:tc>
          <w:tcPr>
            <w:tcW w:w="583" w:type="dxa"/>
            <w:vAlign w:val="center"/>
          </w:tcPr>
          <w:p w14:paraId="75EA95B8" w14:textId="77777777" w:rsidR="00466C87" w:rsidRPr="004B4A95" w:rsidRDefault="00466C87" w:rsidP="003512D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20597B91" wp14:editId="23E63A60">
                  <wp:extent cx="173904" cy="173904"/>
                  <wp:effectExtent l="0" t="0" r="0" b="0"/>
                  <wp:docPr id="27" name="Picture 27" descr="E:\VIAC\THÁNG 10\WEB VIAC\CV\icons8-idea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VIAC\THÁNG 10\WEB VIAC\CV\icons8-idea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55" cy="17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14:paraId="437EAB94" w14:textId="77777777" w:rsidR="00466C87" w:rsidRPr="004B4A95" w:rsidRDefault="00466C87" w:rsidP="003512D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Lĩnh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vực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hoạt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động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proofErr w:type="spellStart"/>
            <w:r w:rsidRPr="00466C87">
              <w:rPr>
                <w:rFonts w:ascii="Arial" w:hAnsi="Arial" w:cs="Arial"/>
              </w:rPr>
              <w:t>Hàng</w:t>
            </w:r>
            <w:proofErr w:type="spellEnd"/>
            <w:r w:rsidRPr="00466C87">
              <w:rPr>
                <w:rFonts w:ascii="Arial" w:hAnsi="Arial" w:cs="Arial"/>
              </w:rPr>
              <w:t xml:space="preserve"> </w:t>
            </w:r>
            <w:proofErr w:type="spellStart"/>
            <w:r w:rsidRPr="00466C87">
              <w:rPr>
                <w:rFonts w:ascii="Arial" w:hAnsi="Arial" w:cs="Arial"/>
              </w:rPr>
              <w:t>hải</w:t>
            </w:r>
            <w:proofErr w:type="spellEnd"/>
          </w:p>
        </w:tc>
        <w:tc>
          <w:tcPr>
            <w:tcW w:w="3009" w:type="dxa"/>
            <w:vMerge/>
          </w:tcPr>
          <w:p w14:paraId="6D8930CB" w14:textId="77777777" w:rsidR="00466C87" w:rsidRPr="004B4A95" w:rsidRDefault="00466C87" w:rsidP="003512D9">
            <w:pPr>
              <w:rPr>
                <w:rFonts w:ascii="Arial" w:hAnsi="Arial" w:cs="Arial"/>
              </w:rPr>
            </w:pPr>
          </w:p>
        </w:tc>
      </w:tr>
      <w:tr w:rsidR="00466C87" w:rsidRPr="004B4A95" w14:paraId="12F4C930" w14:textId="77777777" w:rsidTr="003512D9">
        <w:trPr>
          <w:trHeight w:val="437"/>
        </w:trPr>
        <w:tc>
          <w:tcPr>
            <w:tcW w:w="583" w:type="dxa"/>
            <w:vAlign w:val="center"/>
          </w:tcPr>
          <w:p w14:paraId="02118CDB" w14:textId="77777777" w:rsidR="00466C87" w:rsidRPr="004B4A95" w:rsidRDefault="00466C87" w:rsidP="003512D9">
            <w:pPr>
              <w:jc w:val="center"/>
              <w:rPr>
                <w:rFonts w:ascii="Arial" w:hAnsi="Arial" w:cs="Arial"/>
              </w:rPr>
            </w:pPr>
            <w:r w:rsidRPr="004B4A95">
              <w:rPr>
                <w:rFonts w:ascii="Arial" w:hAnsi="Arial" w:cs="Arial"/>
                <w:noProof/>
              </w:rPr>
              <w:drawing>
                <wp:inline distT="0" distB="0" distL="0" distR="0" wp14:anchorId="525A4067" wp14:editId="6B658CDA">
                  <wp:extent cx="162685" cy="162685"/>
                  <wp:effectExtent l="0" t="0" r="8890" b="8890"/>
                  <wp:docPr id="28" name="Picture 28" descr="E:\VIAC\THÁNG 10\WEB VIAC\CV\icons8-subtitles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:\VIAC\THÁNG 10\WEB VIAC\CV\icons8-subtitles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34" cy="16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  <w:vAlign w:val="center"/>
          </w:tcPr>
          <w:p w14:paraId="76556FF1" w14:textId="77777777" w:rsidR="00466C87" w:rsidRPr="004B4A95" w:rsidRDefault="00466C87" w:rsidP="00466C8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Ngôn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ngữ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spellStart"/>
            <w:r w:rsidRPr="00B41D5D">
              <w:rPr>
                <w:rFonts w:ascii="Arial" w:hAnsi="Arial" w:cs="Arial"/>
              </w:rPr>
              <w:t>Tiế</w:t>
            </w:r>
            <w:r>
              <w:rPr>
                <w:rFonts w:ascii="Arial" w:hAnsi="Arial" w:cs="Arial"/>
              </w:rPr>
              <w:t>ng</w:t>
            </w:r>
            <w:proofErr w:type="spellEnd"/>
            <w:r>
              <w:rPr>
                <w:rFonts w:ascii="Arial" w:hAnsi="Arial" w:cs="Arial"/>
              </w:rPr>
              <w:t xml:space="preserve"> Anh</w:t>
            </w:r>
          </w:p>
        </w:tc>
        <w:tc>
          <w:tcPr>
            <w:tcW w:w="3009" w:type="dxa"/>
            <w:vMerge/>
          </w:tcPr>
          <w:p w14:paraId="46B46E35" w14:textId="77777777" w:rsidR="00466C87" w:rsidRPr="004B4A95" w:rsidRDefault="00466C87" w:rsidP="003512D9">
            <w:pPr>
              <w:rPr>
                <w:rFonts w:ascii="Arial" w:hAnsi="Arial" w:cs="Arial"/>
              </w:rPr>
            </w:pPr>
          </w:p>
        </w:tc>
      </w:tr>
    </w:tbl>
    <w:p w14:paraId="53D6F96C" w14:textId="77777777" w:rsidR="00466C87" w:rsidRPr="004B4A95" w:rsidRDefault="00466C87" w:rsidP="00466C87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2"/>
        <w:gridCol w:w="8298"/>
      </w:tblGrid>
      <w:tr w:rsidR="00466C87" w:rsidRPr="004B4A95" w14:paraId="16C996F8" w14:textId="77777777" w:rsidTr="003512D9">
        <w:trPr>
          <w:trHeight w:val="520"/>
        </w:trPr>
        <w:tc>
          <w:tcPr>
            <w:tcW w:w="10410" w:type="dxa"/>
            <w:gridSpan w:val="2"/>
            <w:vAlign w:val="center"/>
          </w:tcPr>
          <w:p w14:paraId="792B8CE8" w14:textId="77777777" w:rsidR="00466C87" w:rsidRPr="00CD5B29" w:rsidRDefault="00466C87" w:rsidP="003512D9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Học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vấn</w:t>
            </w:r>
            <w:proofErr w:type="spellEnd"/>
          </w:p>
        </w:tc>
      </w:tr>
      <w:tr w:rsidR="00466C87" w:rsidRPr="004B4A95" w14:paraId="40D67445" w14:textId="77777777" w:rsidTr="003512D9">
        <w:trPr>
          <w:trHeight w:val="406"/>
        </w:trPr>
        <w:tc>
          <w:tcPr>
            <w:tcW w:w="2112" w:type="dxa"/>
            <w:vAlign w:val="center"/>
          </w:tcPr>
          <w:p w14:paraId="4EB17724" w14:textId="77777777" w:rsidR="00466C87" w:rsidRDefault="00466C87" w:rsidP="003512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14:paraId="0934921F" w14:textId="77777777" w:rsidR="00466C87" w:rsidRPr="00B54EA5" w:rsidRDefault="00466C87" w:rsidP="00260111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Cử nhân </w:t>
            </w:r>
            <w:r w:rsidR="00260111">
              <w:rPr>
                <w:rFonts w:ascii="Arial" w:hAnsi="Arial" w:cs="Arial"/>
                <w:lang w:val="pt-BR"/>
              </w:rPr>
              <w:t>Nghiệp vụ ngoại thương, Đại học Ngoại thương</w:t>
            </w:r>
          </w:p>
        </w:tc>
      </w:tr>
      <w:tr w:rsidR="00260111" w:rsidRPr="004B4A95" w14:paraId="590920D0" w14:textId="77777777" w:rsidTr="003512D9">
        <w:trPr>
          <w:trHeight w:val="406"/>
        </w:trPr>
        <w:tc>
          <w:tcPr>
            <w:tcW w:w="2112" w:type="dxa"/>
            <w:vAlign w:val="center"/>
          </w:tcPr>
          <w:p w14:paraId="7E376011" w14:textId="77777777" w:rsidR="00260111" w:rsidRDefault="00260111" w:rsidP="003512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14:paraId="2D6D66AF" w14:textId="77777777" w:rsidR="00260111" w:rsidRDefault="00260111" w:rsidP="00260111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Cử nhân Luật Kinh tế, Đại học Mở</w:t>
            </w:r>
          </w:p>
        </w:tc>
      </w:tr>
      <w:tr w:rsidR="00466C87" w:rsidRPr="004B4A95" w14:paraId="098DBBFB" w14:textId="77777777" w:rsidTr="003512D9">
        <w:trPr>
          <w:trHeight w:val="410"/>
        </w:trPr>
        <w:tc>
          <w:tcPr>
            <w:tcW w:w="10410" w:type="dxa"/>
            <w:gridSpan w:val="2"/>
            <w:vAlign w:val="center"/>
          </w:tcPr>
          <w:p w14:paraId="4E3CB237" w14:textId="77777777" w:rsidR="00466C87" w:rsidRPr="00CD5B29" w:rsidRDefault="00466C87" w:rsidP="003512D9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Kinh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nghiệm</w:t>
            </w:r>
            <w:proofErr w:type="spellEnd"/>
          </w:p>
        </w:tc>
      </w:tr>
      <w:tr w:rsidR="00260111" w:rsidRPr="004B4A95" w14:paraId="5C33A4E2" w14:textId="77777777" w:rsidTr="00260111">
        <w:trPr>
          <w:trHeight w:val="672"/>
        </w:trPr>
        <w:tc>
          <w:tcPr>
            <w:tcW w:w="2112" w:type="dxa"/>
            <w:vAlign w:val="center"/>
          </w:tcPr>
          <w:p w14:paraId="1D71310D" w14:textId="77777777" w:rsidR="00260111" w:rsidRPr="00260111" w:rsidRDefault="00260111" w:rsidP="00260111">
            <w:pPr>
              <w:jc w:val="center"/>
              <w:rPr>
                <w:rFonts w:ascii="Arial" w:hAnsi="Arial" w:cs="Arial"/>
              </w:rPr>
            </w:pPr>
            <w:r w:rsidRPr="00260111">
              <w:rPr>
                <w:rFonts w:ascii="Arial" w:hAnsi="Arial" w:cs="Arial"/>
              </w:rPr>
              <w:t>1980 – nay</w:t>
            </w:r>
          </w:p>
        </w:tc>
        <w:tc>
          <w:tcPr>
            <w:tcW w:w="8298" w:type="dxa"/>
            <w:vAlign w:val="center"/>
          </w:tcPr>
          <w:p w14:paraId="1A73814A" w14:textId="77777777" w:rsidR="00260111" w:rsidRPr="00260111" w:rsidRDefault="00260111" w:rsidP="00260111">
            <w:pPr>
              <w:rPr>
                <w:rFonts w:ascii="Arial" w:hAnsi="Arial" w:cs="Arial"/>
              </w:rPr>
            </w:pPr>
            <w:proofErr w:type="spellStart"/>
            <w:r w:rsidRPr="00260111">
              <w:rPr>
                <w:rFonts w:ascii="Arial" w:hAnsi="Arial" w:cs="Arial"/>
              </w:rPr>
              <w:t>Chuyên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viên</w:t>
            </w:r>
            <w:proofErr w:type="spellEnd"/>
            <w:r w:rsidRPr="00260111">
              <w:rPr>
                <w:rFonts w:ascii="Arial" w:hAnsi="Arial" w:cs="Arial"/>
              </w:rPr>
              <w:t xml:space="preserve">, </w:t>
            </w:r>
            <w:proofErr w:type="spellStart"/>
            <w:r w:rsidRPr="00260111">
              <w:rPr>
                <w:rFonts w:ascii="Arial" w:hAnsi="Arial" w:cs="Arial"/>
              </w:rPr>
              <w:t>Công</w:t>
            </w:r>
            <w:proofErr w:type="spellEnd"/>
            <w:r w:rsidRPr="00260111">
              <w:rPr>
                <w:rFonts w:ascii="Arial" w:hAnsi="Arial" w:cs="Arial"/>
              </w:rPr>
              <w:t xml:space="preserve"> ty </w:t>
            </w:r>
            <w:proofErr w:type="spellStart"/>
            <w:r w:rsidRPr="00260111">
              <w:rPr>
                <w:rFonts w:ascii="Arial" w:hAnsi="Arial" w:cs="Arial"/>
              </w:rPr>
              <w:t>Cổ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phần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vận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tải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và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thuê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tàu</w:t>
            </w:r>
            <w:proofErr w:type="spellEnd"/>
            <w:r w:rsidRPr="00260111">
              <w:rPr>
                <w:rFonts w:ascii="Arial" w:hAnsi="Arial" w:cs="Arial"/>
              </w:rPr>
              <w:t xml:space="preserve"> (</w:t>
            </w:r>
            <w:proofErr w:type="spellStart"/>
            <w:r w:rsidRPr="00260111">
              <w:rPr>
                <w:rFonts w:ascii="Arial" w:hAnsi="Arial" w:cs="Arial"/>
              </w:rPr>
              <w:t>Vietfracht</w:t>
            </w:r>
            <w:proofErr w:type="spellEnd"/>
            <w:r w:rsidRPr="00260111">
              <w:rPr>
                <w:rFonts w:ascii="Arial" w:hAnsi="Arial" w:cs="Arial"/>
              </w:rPr>
              <w:t>)</w:t>
            </w:r>
          </w:p>
        </w:tc>
      </w:tr>
      <w:tr w:rsidR="00260111" w:rsidRPr="004B4A95" w14:paraId="51ED09B4" w14:textId="77777777" w:rsidTr="00260111">
        <w:trPr>
          <w:trHeight w:val="672"/>
        </w:trPr>
        <w:tc>
          <w:tcPr>
            <w:tcW w:w="2112" w:type="dxa"/>
            <w:vAlign w:val="center"/>
          </w:tcPr>
          <w:p w14:paraId="44496A5D" w14:textId="77777777" w:rsidR="00260111" w:rsidRPr="00260111" w:rsidRDefault="00260111" w:rsidP="00260111">
            <w:pPr>
              <w:jc w:val="center"/>
              <w:rPr>
                <w:rFonts w:ascii="Arial" w:hAnsi="Arial" w:cs="Arial"/>
              </w:rPr>
            </w:pPr>
            <w:r w:rsidRPr="00260111">
              <w:rPr>
                <w:rFonts w:ascii="Arial" w:hAnsi="Arial" w:cs="Arial"/>
              </w:rPr>
              <w:t>1984 – 1990</w:t>
            </w:r>
          </w:p>
        </w:tc>
        <w:tc>
          <w:tcPr>
            <w:tcW w:w="8298" w:type="dxa"/>
            <w:vAlign w:val="center"/>
          </w:tcPr>
          <w:p w14:paraId="4F8239B7" w14:textId="77777777" w:rsidR="00260111" w:rsidRPr="00260111" w:rsidRDefault="00260111" w:rsidP="00260111">
            <w:pPr>
              <w:rPr>
                <w:rFonts w:ascii="Arial" w:hAnsi="Arial" w:cs="Arial"/>
              </w:rPr>
            </w:pPr>
            <w:proofErr w:type="spellStart"/>
            <w:r w:rsidRPr="00260111">
              <w:rPr>
                <w:rFonts w:ascii="Arial" w:hAnsi="Arial" w:cs="Arial"/>
                <w:bCs/>
              </w:rPr>
              <w:t>Thực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tập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sinh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về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hàng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hải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260111">
              <w:rPr>
                <w:rFonts w:ascii="Arial" w:hAnsi="Arial" w:cs="Arial"/>
                <w:bCs/>
              </w:rPr>
              <w:t>thương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mại</w:t>
            </w:r>
            <w:proofErr w:type="spellEnd"/>
            <w:r w:rsidRPr="00260111">
              <w:rPr>
                <w:rFonts w:ascii="Arial" w:hAnsi="Arial" w:cs="Arial"/>
              </w:rPr>
              <w:t xml:space="preserve">, </w:t>
            </w:r>
            <w:proofErr w:type="spellStart"/>
            <w:r w:rsidRPr="00260111">
              <w:rPr>
                <w:rFonts w:ascii="Arial" w:hAnsi="Arial" w:cs="Arial"/>
              </w:rPr>
              <w:t>Luân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Đôn</w:t>
            </w:r>
            <w:proofErr w:type="spellEnd"/>
          </w:p>
        </w:tc>
      </w:tr>
      <w:tr w:rsidR="00260111" w:rsidRPr="004B4A95" w14:paraId="09F85B23" w14:textId="77777777" w:rsidTr="00260111">
        <w:trPr>
          <w:trHeight w:val="672"/>
        </w:trPr>
        <w:tc>
          <w:tcPr>
            <w:tcW w:w="2112" w:type="dxa"/>
            <w:vAlign w:val="center"/>
          </w:tcPr>
          <w:p w14:paraId="0D9A31A2" w14:textId="77777777" w:rsidR="00260111" w:rsidRPr="00260111" w:rsidRDefault="00260111" w:rsidP="00260111">
            <w:pPr>
              <w:jc w:val="center"/>
              <w:rPr>
                <w:rFonts w:ascii="Arial" w:hAnsi="Arial" w:cs="Arial"/>
              </w:rPr>
            </w:pPr>
            <w:r w:rsidRPr="00260111">
              <w:rPr>
                <w:rFonts w:ascii="Arial" w:hAnsi="Arial" w:cs="Arial"/>
              </w:rPr>
              <w:t>1990 – 1993</w:t>
            </w:r>
          </w:p>
        </w:tc>
        <w:tc>
          <w:tcPr>
            <w:tcW w:w="8298" w:type="dxa"/>
            <w:vAlign w:val="center"/>
          </w:tcPr>
          <w:p w14:paraId="6F6ED543" w14:textId="77777777" w:rsidR="00260111" w:rsidRPr="00260111" w:rsidRDefault="00260111" w:rsidP="00260111">
            <w:pPr>
              <w:rPr>
                <w:rFonts w:ascii="Arial" w:hAnsi="Arial" w:cs="Arial"/>
              </w:rPr>
            </w:pPr>
            <w:proofErr w:type="spellStart"/>
            <w:r w:rsidRPr="00260111">
              <w:rPr>
                <w:rFonts w:ascii="Arial" w:hAnsi="Arial" w:cs="Arial"/>
                <w:bCs/>
              </w:rPr>
              <w:t>Đại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diện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thường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trú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hàng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hải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và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thương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mại</w:t>
            </w:r>
            <w:proofErr w:type="spellEnd"/>
            <w:r w:rsidRPr="00260111">
              <w:rPr>
                <w:rFonts w:ascii="Arial" w:hAnsi="Arial" w:cs="Arial"/>
              </w:rPr>
              <w:t xml:space="preserve">, </w:t>
            </w:r>
            <w:proofErr w:type="spellStart"/>
            <w:r w:rsidRPr="00260111">
              <w:rPr>
                <w:rFonts w:ascii="Arial" w:hAnsi="Arial" w:cs="Arial"/>
              </w:rPr>
              <w:t>Đoàn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đại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diện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các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Tổng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công</w:t>
            </w:r>
            <w:proofErr w:type="spellEnd"/>
            <w:r w:rsidRPr="00260111">
              <w:rPr>
                <w:rFonts w:ascii="Arial" w:hAnsi="Arial" w:cs="Arial"/>
              </w:rPr>
              <w:t xml:space="preserve"> ty </w:t>
            </w:r>
            <w:proofErr w:type="spellStart"/>
            <w:r w:rsidRPr="00260111">
              <w:rPr>
                <w:rFonts w:ascii="Arial" w:hAnsi="Arial" w:cs="Arial"/>
              </w:rPr>
              <w:t>xuất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nhập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khẩu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Việt</w:t>
            </w:r>
            <w:proofErr w:type="spellEnd"/>
            <w:r w:rsidRPr="00260111">
              <w:rPr>
                <w:rFonts w:ascii="Arial" w:hAnsi="Arial" w:cs="Arial"/>
              </w:rPr>
              <w:t xml:space="preserve"> Nam </w:t>
            </w:r>
            <w:proofErr w:type="spellStart"/>
            <w:r w:rsidRPr="00260111">
              <w:rPr>
                <w:rFonts w:ascii="Arial" w:hAnsi="Arial" w:cs="Arial"/>
              </w:rPr>
              <w:t>tại</w:t>
            </w:r>
            <w:proofErr w:type="spellEnd"/>
            <w:r w:rsidRPr="00260111">
              <w:rPr>
                <w:rFonts w:ascii="Arial" w:hAnsi="Arial" w:cs="Arial"/>
              </w:rPr>
              <w:t xml:space="preserve"> Singapore</w:t>
            </w:r>
          </w:p>
        </w:tc>
      </w:tr>
      <w:tr w:rsidR="00260111" w:rsidRPr="004B4A95" w14:paraId="715450E8" w14:textId="77777777" w:rsidTr="00260111">
        <w:trPr>
          <w:trHeight w:val="672"/>
        </w:trPr>
        <w:tc>
          <w:tcPr>
            <w:tcW w:w="2112" w:type="dxa"/>
            <w:vAlign w:val="center"/>
          </w:tcPr>
          <w:p w14:paraId="17CD017E" w14:textId="77777777" w:rsidR="00260111" w:rsidRPr="00260111" w:rsidRDefault="00260111" w:rsidP="00260111">
            <w:pPr>
              <w:jc w:val="center"/>
              <w:rPr>
                <w:rFonts w:ascii="Arial" w:hAnsi="Arial" w:cs="Arial"/>
              </w:rPr>
            </w:pPr>
            <w:r w:rsidRPr="00260111">
              <w:rPr>
                <w:rFonts w:ascii="Arial" w:hAnsi="Arial" w:cs="Arial"/>
              </w:rPr>
              <w:t>2005</w:t>
            </w:r>
          </w:p>
        </w:tc>
        <w:tc>
          <w:tcPr>
            <w:tcW w:w="8298" w:type="dxa"/>
            <w:vAlign w:val="center"/>
          </w:tcPr>
          <w:p w14:paraId="2EBF05F5" w14:textId="77777777" w:rsidR="00260111" w:rsidRPr="00260111" w:rsidRDefault="00260111" w:rsidP="00260111">
            <w:pPr>
              <w:rPr>
                <w:rFonts w:ascii="Arial" w:hAnsi="Arial" w:cs="Arial"/>
              </w:rPr>
            </w:pPr>
            <w:proofErr w:type="spellStart"/>
            <w:r w:rsidRPr="00260111">
              <w:rPr>
                <w:rFonts w:ascii="Arial" w:hAnsi="Arial" w:cs="Arial"/>
                <w:bCs/>
              </w:rPr>
              <w:t>Chuyên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gia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trưởng</w:t>
            </w:r>
            <w:proofErr w:type="spellEnd"/>
            <w:r w:rsidRPr="00260111">
              <w:rPr>
                <w:rFonts w:ascii="Arial" w:hAnsi="Arial" w:cs="Arial"/>
              </w:rPr>
              <w:t xml:space="preserve">, </w:t>
            </w:r>
            <w:proofErr w:type="spellStart"/>
            <w:r w:rsidRPr="00260111">
              <w:rPr>
                <w:rFonts w:ascii="Arial" w:hAnsi="Arial" w:cs="Arial"/>
              </w:rPr>
              <w:t>Dự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án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tư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vấn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của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Nhật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Bản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về</w:t>
            </w:r>
            <w:proofErr w:type="spellEnd"/>
            <w:r w:rsidRPr="00260111">
              <w:rPr>
                <w:rFonts w:ascii="Arial" w:hAnsi="Arial" w:cs="Arial"/>
              </w:rPr>
              <w:t xml:space="preserve"> “</w:t>
            </w:r>
            <w:proofErr w:type="spellStart"/>
            <w:r w:rsidRPr="00260111">
              <w:rPr>
                <w:rFonts w:ascii="Arial" w:hAnsi="Arial" w:cs="Arial"/>
              </w:rPr>
              <w:t>Khảo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sát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Hệ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thống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pháp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luật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về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hàng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hải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cho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Dự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án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cải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tiến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hệ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thống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quản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lý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cảng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biển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Việt</w:t>
            </w:r>
            <w:proofErr w:type="spellEnd"/>
            <w:r w:rsidRPr="00260111">
              <w:rPr>
                <w:rFonts w:ascii="Arial" w:hAnsi="Arial" w:cs="Arial"/>
              </w:rPr>
              <w:t xml:space="preserve"> Nam” </w:t>
            </w:r>
            <w:proofErr w:type="spellStart"/>
            <w:r w:rsidRPr="00260111">
              <w:rPr>
                <w:rFonts w:ascii="Arial" w:hAnsi="Arial" w:cs="Arial"/>
              </w:rPr>
              <w:t>và</w:t>
            </w:r>
            <w:proofErr w:type="spellEnd"/>
            <w:r w:rsidRPr="00260111">
              <w:rPr>
                <w:rFonts w:ascii="Arial" w:hAnsi="Arial" w:cs="Arial"/>
              </w:rPr>
              <w:t xml:space="preserve"> “</w:t>
            </w:r>
            <w:proofErr w:type="spellStart"/>
            <w:r w:rsidRPr="00260111">
              <w:rPr>
                <w:rFonts w:ascii="Arial" w:hAnsi="Arial" w:cs="Arial"/>
              </w:rPr>
              <w:t>Tham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gia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của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doanh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nghiệp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tư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nhân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vào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Dự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án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cải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tiến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hệ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thống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quản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lý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cảng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biển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Việt</w:t>
            </w:r>
            <w:proofErr w:type="spellEnd"/>
            <w:r w:rsidRPr="00260111">
              <w:rPr>
                <w:rFonts w:ascii="Arial" w:hAnsi="Arial" w:cs="Arial"/>
              </w:rPr>
              <w:t xml:space="preserve"> Nam”</w:t>
            </w:r>
          </w:p>
        </w:tc>
      </w:tr>
      <w:tr w:rsidR="00260111" w:rsidRPr="004B4A95" w14:paraId="54ED16FE" w14:textId="77777777" w:rsidTr="00260111">
        <w:trPr>
          <w:trHeight w:val="672"/>
        </w:trPr>
        <w:tc>
          <w:tcPr>
            <w:tcW w:w="2112" w:type="dxa"/>
            <w:vAlign w:val="center"/>
          </w:tcPr>
          <w:p w14:paraId="4AB0CA5E" w14:textId="77777777" w:rsidR="00260111" w:rsidRPr="00260111" w:rsidRDefault="00260111" w:rsidP="00260111">
            <w:pPr>
              <w:jc w:val="center"/>
              <w:rPr>
                <w:rFonts w:ascii="Arial" w:hAnsi="Arial" w:cs="Arial"/>
              </w:rPr>
            </w:pPr>
            <w:r w:rsidRPr="00260111">
              <w:rPr>
                <w:rFonts w:ascii="Arial" w:hAnsi="Arial" w:cs="Arial"/>
              </w:rPr>
              <w:t>2007</w:t>
            </w:r>
          </w:p>
        </w:tc>
        <w:tc>
          <w:tcPr>
            <w:tcW w:w="8298" w:type="dxa"/>
            <w:vAlign w:val="center"/>
          </w:tcPr>
          <w:p w14:paraId="7B505C2D" w14:textId="77777777" w:rsidR="00260111" w:rsidRPr="00260111" w:rsidRDefault="00260111" w:rsidP="00260111">
            <w:pPr>
              <w:rPr>
                <w:rFonts w:ascii="Arial" w:hAnsi="Arial" w:cs="Arial"/>
              </w:rPr>
            </w:pPr>
            <w:proofErr w:type="spellStart"/>
            <w:r w:rsidRPr="00260111">
              <w:rPr>
                <w:rFonts w:ascii="Arial" w:hAnsi="Arial" w:cs="Arial"/>
                <w:bCs/>
              </w:rPr>
              <w:t>Tham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luận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về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quản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lý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rủi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ro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và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chi </w:t>
            </w:r>
            <w:proofErr w:type="spellStart"/>
            <w:r w:rsidRPr="00260111">
              <w:rPr>
                <w:rFonts w:ascii="Arial" w:hAnsi="Arial" w:cs="Arial"/>
                <w:bCs/>
              </w:rPr>
              <w:t>phí</w:t>
            </w:r>
            <w:proofErr w:type="spellEnd"/>
            <w:r w:rsidRPr="00260111">
              <w:rPr>
                <w:rFonts w:ascii="Arial" w:hAnsi="Arial" w:cs="Arial"/>
                <w:bCs/>
              </w:rPr>
              <w:t>,</w:t>
            </w:r>
            <w:r w:rsidRPr="00260111">
              <w:rPr>
                <w:rFonts w:ascii="Arial" w:hAnsi="Arial" w:cs="Arial"/>
              </w:rPr>
              <w:t xml:space="preserve"> Fifth Secure Trade in the APEC Region (STAR V), </w:t>
            </w:r>
            <w:proofErr w:type="spellStart"/>
            <w:r w:rsidRPr="00260111">
              <w:rPr>
                <w:rFonts w:ascii="Arial" w:hAnsi="Arial" w:cs="Arial"/>
              </w:rPr>
              <w:t>Diễn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đàn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Hợp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tác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Kinh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tế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Châu</w:t>
            </w:r>
            <w:proofErr w:type="spellEnd"/>
            <w:r w:rsidRPr="00260111">
              <w:rPr>
                <w:rFonts w:ascii="Arial" w:hAnsi="Arial" w:cs="Arial"/>
              </w:rPr>
              <w:t xml:space="preserve"> Á - </w:t>
            </w:r>
            <w:proofErr w:type="spellStart"/>
            <w:r w:rsidRPr="00260111">
              <w:rPr>
                <w:rFonts w:ascii="Arial" w:hAnsi="Arial" w:cs="Arial"/>
              </w:rPr>
              <w:t>Thái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Bình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Dương</w:t>
            </w:r>
            <w:proofErr w:type="spellEnd"/>
            <w:r w:rsidRPr="00260111">
              <w:rPr>
                <w:rFonts w:ascii="Arial" w:hAnsi="Arial" w:cs="Arial"/>
              </w:rPr>
              <w:t xml:space="preserve"> (APEC) </w:t>
            </w:r>
            <w:proofErr w:type="spellStart"/>
            <w:r w:rsidRPr="00260111">
              <w:rPr>
                <w:rFonts w:ascii="Arial" w:hAnsi="Arial" w:cs="Arial"/>
              </w:rPr>
              <w:t>tại</w:t>
            </w:r>
            <w:proofErr w:type="spellEnd"/>
            <w:r w:rsidRPr="00260111">
              <w:rPr>
                <w:rFonts w:ascii="Arial" w:hAnsi="Arial" w:cs="Arial"/>
              </w:rPr>
              <w:t xml:space="preserve"> Sydney (</w:t>
            </w:r>
            <w:proofErr w:type="spellStart"/>
            <w:r w:rsidRPr="00260111">
              <w:rPr>
                <w:rFonts w:ascii="Arial" w:hAnsi="Arial" w:cs="Arial"/>
              </w:rPr>
              <w:t>Úc</w:t>
            </w:r>
            <w:proofErr w:type="spellEnd"/>
            <w:r w:rsidRPr="00260111">
              <w:rPr>
                <w:rFonts w:ascii="Arial" w:hAnsi="Arial" w:cs="Arial"/>
              </w:rPr>
              <w:t>)</w:t>
            </w:r>
          </w:p>
        </w:tc>
      </w:tr>
      <w:tr w:rsidR="00260111" w:rsidRPr="004B4A95" w14:paraId="76034736" w14:textId="77777777" w:rsidTr="00260111">
        <w:trPr>
          <w:trHeight w:val="672"/>
        </w:trPr>
        <w:tc>
          <w:tcPr>
            <w:tcW w:w="2112" w:type="dxa"/>
            <w:vAlign w:val="center"/>
          </w:tcPr>
          <w:p w14:paraId="2697F6CD" w14:textId="77777777" w:rsidR="00260111" w:rsidRPr="00260111" w:rsidRDefault="00260111" w:rsidP="00260111">
            <w:pPr>
              <w:jc w:val="center"/>
              <w:rPr>
                <w:rFonts w:ascii="Arial" w:hAnsi="Arial" w:cs="Arial"/>
              </w:rPr>
            </w:pPr>
            <w:r w:rsidRPr="00260111">
              <w:rPr>
                <w:rFonts w:ascii="Arial" w:hAnsi="Arial" w:cs="Arial"/>
              </w:rPr>
              <w:t>2008</w:t>
            </w:r>
          </w:p>
        </w:tc>
        <w:tc>
          <w:tcPr>
            <w:tcW w:w="8298" w:type="dxa"/>
            <w:vAlign w:val="center"/>
          </w:tcPr>
          <w:p w14:paraId="2EE3D8DC" w14:textId="77777777" w:rsidR="00260111" w:rsidRPr="00260111" w:rsidRDefault="00260111" w:rsidP="00260111">
            <w:pPr>
              <w:rPr>
                <w:rFonts w:ascii="Arial" w:hAnsi="Arial" w:cs="Arial"/>
              </w:rPr>
            </w:pPr>
            <w:proofErr w:type="spellStart"/>
            <w:r w:rsidRPr="00260111">
              <w:rPr>
                <w:rFonts w:ascii="Arial" w:hAnsi="Arial" w:cs="Arial"/>
                <w:bCs/>
              </w:rPr>
              <w:t>Tham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luận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về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chuỗi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cung</w:t>
            </w:r>
            <w:proofErr w:type="spellEnd"/>
            <w:r w:rsidRPr="00260111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  <w:bCs/>
              </w:rPr>
              <w:t>ứng</w:t>
            </w:r>
            <w:proofErr w:type="spellEnd"/>
            <w:r w:rsidRPr="00260111">
              <w:rPr>
                <w:rFonts w:ascii="Arial" w:hAnsi="Arial" w:cs="Arial"/>
              </w:rPr>
              <w:t xml:space="preserve">, Sixth Secure Trade in the APEC Region (STAR VI) </w:t>
            </w:r>
            <w:proofErr w:type="spellStart"/>
            <w:r w:rsidRPr="00260111">
              <w:rPr>
                <w:rFonts w:ascii="Arial" w:hAnsi="Arial" w:cs="Arial"/>
              </w:rPr>
              <w:t>Diễn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đàn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Hợp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tác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Kinh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tế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Châu</w:t>
            </w:r>
            <w:proofErr w:type="spellEnd"/>
            <w:r w:rsidRPr="00260111">
              <w:rPr>
                <w:rFonts w:ascii="Arial" w:hAnsi="Arial" w:cs="Arial"/>
              </w:rPr>
              <w:t xml:space="preserve"> Á - </w:t>
            </w:r>
            <w:proofErr w:type="spellStart"/>
            <w:r w:rsidRPr="00260111">
              <w:rPr>
                <w:rFonts w:ascii="Arial" w:hAnsi="Arial" w:cs="Arial"/>
              </w:rPr>
              <w:t>Thái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Bình</w:t>
            </w:r>
            <w:proofErr w:type="spellEnd"/>
            <w:r w:rsidRPr="00260111">
              <w:rPr>
                <w:rFonts w:ascii="Arial" w:hAnsi="Arial" w:cs="Arial"/>
              </w:rPr>
              <w:t xml:space="preserve"> </w:t>
            </w:r>
            <w:proofErr w:type="spellStart"/>
            <w:r w:rsidRPr="00260111">
              <w:rPr>
                <w:rFonts w:ascii="Arial" w:hAnsi="Arial" w:cs="Arial"/>
              </w:rPr>
              <w:t>Dương</w:t>
            </w:r>
            <w:proofErr w:type="spellEnd"/>
            <w:r w:rsidRPr="00260111">
              <w:rPr>
                <w:rFonts w:ascii="Arial" w:hAnsi="Arial" w:cs="Arial"/>
              </w:rPr>
              <w:t xml:space="preserve"> (APEC) </w:t>
            </w:r>
            <w:proofErr w:type="spellStart"/>
            <w:r w:rsidRPr="00260111">
              <w:rPr>
                <w:rFonts w:ascii="Arial" w:hAnsi="Arial" w:cs="Arial"/>
              </w:rPr>
              <w:t>tại</w:t>
            </w:r>
            <w:proofErr w:type="spellEnd"/>
            <w:r w:rsidRPr="00260111">
              <w:rPr>
                <w:rFonts w:ascii="Arial" w:hAnsi="Arial" w:cs="Arial"/>
              </w:rPr>
              <w:t xml:space="preserve"> Lima (Peru)</w:t>
            </w:r>
          </w:p>
        </w:tc>
      </w:tr>
      <w:tr w:rsidR="00466C87" w:rsidRPr="004B4A95" w14:paraId="1E015DB3" w14:textId="77777777" w:rsidTr="003512D9">
        <w:trPr>
          <w:trHeight w:val="522"/>
        </w:trPr>
        <w:tc>
          <w:tcPr>
            <w:tcW w:w="10410" w:type="dxa"/>
            <w:gridSpan w:val="2"/>
            <w:vAlign w:val="center"/>
          </w:tcPr>
          <w:p w14:paraId="76CFD3E8" w14:textId="77777777" w:rsidR="00466C87" w:rsidRPr="00CD5B29" w:rsidRDefault="00466C87" w:rsidP="003512D9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t>Chức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vụ</w:t>
            </w:r>
            <w:proofErr w:type="spellEnd"/>
          </w:p>
        </w:tc>
      </w:tr>
      <w:tr w:rsidR="00466C87" w:rsidRPr="004B4A95" w14:paraId="7ECDF99A" w14:textId="77777777" w:rsidTr="003512D9">
        <w:trPr>
          <w:trHeight w:val="406"/>
        </w:trPr>
        <w:tc>
          <w:tcPr>
            <w:tcW w:w="2112" w:type="dxa"/>
            <w:vAlign w:val="center"/>
          </w:tcPr>
          <w:p w14:paraId="35745D97" w14:textId="77777777" w:rsidR="00466C87" w:rsidRDefault="00260111" w:rsidP="003512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  <w:r w:rsidR="00466C87" w:rsidRPr="003E119B">
              <w:rPr>
                <w:rFonts w:ascii="Arial" w:hAnsi="Arial" w:cs="Arial"/>
              </w:rPr>
              <w:t xml:space="preserve"> – nay</w:t>
            </w:r>
          </w:p>
        </w:tc>
        <w:tc>
          <w:tcPr>
            <w:tcW w:w="8298" w:type="dxa"/>
            <w:vAlign w:val="center"/>
          </w:tcPr>
          <w:p w14:paraId="4C374139" w14:textId="77777777" w:rsidR="00466C87" w:rsidRPr="00D316D3" w:rsidRDefault="00466C87" w:rsidP="003512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</w:rPr>
            </w:pPr>
            <w:r w:rsidRPr="00E55442">
              <w:rPr>
                <w:rFonts w:ascii="Arial" w:hAnsi="Arial" w:cs="Arial"/>
                <w:lang w:val="pt-BR"/>
              </w:rPr>
              <w:t>Trọng tài viên</w:t>
            </w:r>
            <w:r>
              <w:rPr>
                <w:rFonts w:ascii="Arial" w:hAnsi="Arial" w:cs="Arial"/>
                <w:lang w:val="pt-BR"/>
              </w:rPr>
              <w:t>, VIAC</w:t>
            </w:r>
          </w:p>
        </w:tc>
      </w:tr>
      <w:tr w:rsidR="00466C87" w:rsidRPr="004B4A95" w14:paraId="37044763" w14:textId="77777777" w:rsidTr="003512D9">
        <w:trPr>
          <w:trHeight w:val="543"/>
        </w:trPr>
        <w:tc>
          <w:tcPr>
            <w:tcW w:w="10410" w:type="dxa"/>
            <w:gridSpan w:val="2"/>
            <w:vAlign w:val="center"/>
          </w:tcPr>
          <w:p w14:paraId="3EED773D" w14:textId="77777777" w:rsidR="00466C87" w:rsidRPr="00CD5B29" w:rsidRDefault="00466C87" w:rsidP="003512D9">
            <w:pPr>
              <w:rPr>
                <w:rFonts w:ascii="Arial" w:hAnsi="Arial" w:cs="Arial"/>
              </w:rPr>
            </w:pPr>
            <w:proofErr w:type="spellStart"/>
            <w:r w:rsidRPr="00CD5B29">
              <w:rPr>
                <w:rFonts w:ascii="Arial" w:hAnsi="Arial" w:cs="Arial"/>
                <w:b/>
              </w:rPr>
              <w:lastRenderedPageBreak/>
              <w:t>Bằng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cấp</w:t>
            </w:r>
            <w:proofErr w:type="spellEnd"/>
            <w:r w:rsidRPr="00CD5B29">
              <w:rPr>
                <w:rFonts w:ascii="Arial" w:hAnsi="Arial" w:cs="Arial"/>
                <w:b/>
              </w:rPr>
              <w:t>/</w:t>
            </w:r>
            <w:proofErr w:type="spellStart"/>
            <w:r w:rsidRPr="00CD5B29">
              <w:rPr>
                <w:rFonts w:ascii="Arial" w:hAnsi="Arial" w:cs="Arial"/>
                <w:b/>
              </w:rPr>
              <w:t>chứng</w:t>
            </w:r>
            <w:proofErr w:type="spellEnd"/>
            <w:r w:rsidRPr="00CD5B2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D5B29">
              <w:rPr>
                <w:rFonts w:ascii="Arial" w:hAnsi="Arial" w:cs="Arial"/>
                <w:b/>
              </w:rPr>
              <w:t>chỉ</w:t>
            </w:r>
            <w:proofErr w:type="spellEnd"/>
          </w:p>
        </w:tc>
      </w:tr>
      <w:tr w:rsidR="00260111" w:rsidRPr="004B4A95" w14:paraId="2A067F88" w14:textId="77777777" w:rsidTr="003512D9">
        <w:trPr>
          <w:trHeight w:val="683"/>
        </w:trPr>
        <w:tc>
          <w:tcPr>
            <w:tcW w:w="2112" w:type="dxa"/>
            <w:vAlign w:val="center"/>
          </w:tcPr>
          <w:p w14:paraId="3A336DD8" w14:textId="77777777" w:rsidR="00260111" w:rsidRDefault="00260111" w:rsidP="00260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14:paraId="6209B8E1" w14:textId="77777777" w:rsidR="00260111" w:rsidRPr="00260111" w:rsidRDefault="00260111" w:rsidP="002601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pt-BR"/>
              </w:rPr>
            </w:pPr>
            <w:r w:rsidRPr="00260111">
              <w:rPr>
                <w:rFonts w:ascii="Arial" w:hAnsi="Arial" w:cs="Arial"/>
                <w:lang w:val="pt-BR"/>
              </w:rPr>
              <w:t>Cử nhân Nghiệp vụ ngoại thương, Đại học Ngoại thương</w:t>
            </w:r>
          </w:p>
        </w:tc>
      </w:tr>
      <w:tr w:rsidR="00260111" w:rsidRPr="004B4A95" w14:paraId="661CB6E6" w14:textId="77777777" w:rsidTr="003512D9">
        <w:trPr>
          <w:trHeight w:val="683"/>
        </w:trPr>
        <w:tc>
          <w:tcPr>
            <w:tcW w:w="2112" w:type="dxa"/>
            <w:vAlign w:val="center"/>
          </w:tcPr>
          <w:p w14:paraId="56575E8B" w14:textId="77777777" w:rsidR="00260111" w:rsidRDefault="00260111" w:rsidP="002601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14:paraId="70D2E80A" w14:textId="77777777" w:rsidR="00260111" w:rsidRPr="00260111" w:rsidRDefault="00260111" w:rsidP="0026011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pt-BR"/>
              </w:rPr>
            </w:pPr>
            <w:r w:rsidRPr="00260111">
              <w:rPr>
                <w:rFonts w:ascii="Arial" w:hAnsi="Arial" w:cs="Arial"/>
                <w:lang w:val="pt-BR"/>
              </w:rPr>
              <w:t>Cử nhân Luật Kinh tế, Đại học Mở</w:t>
            </w:r>
          </w:p>
        </w:tc>
      </w:tr>
      <w:tr w:rsidR="00466C87" w:rsidRPr="004B4A95" w14:paraId="1325EED9" w14:textId="77777777" w:rsidTr="003512D9">
        <w:trPr>
          <w:trHeight w:val="683"/>
        </w:trPr>
        <w:tc>
          <w:tcPr>
            <w:tcW w:w="2112" w:type="dxa"/>
            <w:vAlign w:val="center"/>
          </w:tcPr>
          <w:p w14:paraId="76A18BB7" w14:textId="77777777" w:rsidR="00466C87" w:rsidRDefault="00466C87" w:rsidP="003512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98" w:type="dxa"/>
            <w:vAlign w:val="center"/>
          </w:tcPr>
          <w:p w14:paraId="2E79D67B" w14:textId="77777777" w:rsidR="00466C87" w:rsidRPr="003E119B" w:rsidRDefault="00260111" w:rsidP="0026011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pt-BR"/>
              </w:rPr>
            </w:pPr>
            <w:r w:rsidRPr="00260111">
              <w:rPr>
                <w:rFonts w:ascii="Arial" w:hAnsi="Arial" w:cs="Arial"/>
                <w:lang w:val="pt-BR"/>
              </w:rPr>
              <w:t>Tham gia sửa Bộ luật hàng hải Việt Nam (2005) và Bộ luật hàng hải Việt Nam (sửa đổi) năm 2015</w:t>
            </w:r>
          </w:p>
        </w:tc>
      </w:tr>
    </w:tbl>
    <w:p w14:paraId="3148BD38" w14:textId="77777777" w:rsidR="00466C87" w:rsidRDefault="00466C87" w:rsidP="00466C87"/>
    <w:p w14:paraId="4E8FE4A2" w14:textId="77777777" w:rsidR="00466C87" w:rsidRDefault="00466C87" w:rsidP="00466C87"/>
    <w:p w14:paraId="01430C26" w14:textId="77777777" w:rsidR="00466C87" w:rsidRDefault="00466C87" w:rsidP="00466C87"/>
    <w:p w14:paraId="0435B37F" w14:textId="77777777" w:rsidR="00466C87" w:rsidRDefault="00466C87" w:rsidP="00466C87"/>
    <w:p w14:paraId="1B33D0A1" w14:textId="77777777" w:rsidR="00466C87" w:rsidRDefault="00466C87" w:rsidP="00466C87"/>
    <w:p w14:paraId="2DD76605" w14:textId="77777777" w:rsidR="00BB5CA4" w:rsidRDefault="00BB5CA4"/>
    <w:sectPr w:rsidR="00BB5CA4" w:rsidSect="001C3B58">
      <w:headerReference w:type="default" r:id="rId13"/>
      <w:footerReference w:type="default" r:id="rId14"/>
      <w:pgSz w:w="12240" w:h="15840"/>
      <w:pgMar w:top="1418" w:right="851" w:bottom="851" w:left="851" w:header="284" w:footer="28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C3702" w14:textId="77777777" w:rsidR="00F83885" w:rsidRDefault="00F83885">
      <w:pPr>
        <w:spacing w:after="0" w:line="240" w:lineRule="auto"/>
      </w:pPr>
      <w:r>
        <w:separator/>
      </w:r>
    </w:p>
  </w:endnote>
  <w:endnote w:type="continuationSeparator" w:id="0">
    <w:p w14:paraId="6595A01B" w14:textId="77777777" w:rsidR="00F83885" w:rsidRDefault="00F8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0116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CBE4D" w14:textId="77777777" w:rsidR="001C3B58" w:rsidRDefault="002601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0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D6E9B" w14:textId="77777777" w:rsidR="001C3B58" w:rsidRDefault="00260111">
    <w:pPr>
      <w:pStyle w:val="Footer"/>
    </w:pPr>
    <w:r w:rsidRPr="006119E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BC468B" wp14:editId="0CEB434D">
              <wp:simplePos x="0" y="0"/>
              <wp:positionH relativeFrom="column">
                <wp:posOffset>5245100</wp:posOffset>
              </wp:positionH>
              <wp:positionV relativeFrom="paragraph">
                <wp:posOffset>199390</wp:posOffset>
              </wp:positionV>
              <wp:extent cx="1430655" cy="130175"/>
              <wp:effectExtent l="0" t="0" r="0" b="3175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0655" cy="130175"/>
                      </a:xfrm>
                      <a:prstGeom prst="rect">
                        <a:avLst/>
                      </a:prstGeom>
                      <a:solidFill>
                        <a:srgbClr val="DDE5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8B61EE" id="Rectangle 34" o:spid="_x0000_s1026" style="position:absolute;margin-left:413pt;margin-top:15.7pt;width:112.65pt;height: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" fillcolor="#dde5f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819DBE" wp14:editId="5F8D4169">
              <wp:simplePos x="0" y="0"/>
              <wp:positionH relativeFrom="column">
                <wp:posOffset>3194050</wp:posOffset>
              </wp:positionH>
              <wp:positionV relativeFrom="paragraph">
                <wp:posOffset>199390</wp:posOffset>
              </wp:positionV>
              <wp:extent cx="2051050" cy="130175"/>
              <wp:effectExtent l="0" t="0" r="6350" b="3175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1050" cy="130175"/>
                      </a:xfrm>
                      <a:prstGeom prst="rect">
                        <a:avLst/>
                      </a:prstGeom>
                      <a:solidFill>
                        <a:srgbClr val="3660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1523EA" id="Rectangle 33" o:spid="_x0000_s1026" style="position:absolute;margin-left:251.5pt;margin-top:15.7pt;width:161.5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" fillcolor="#366092" stroked="f" strokeweight="1pt"/>
          </w:pict>
        </mc:Fallback>
      </mc:AlternateContent>
    </w:r>
    <w:r w:rsidRPr="006119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34C9C" wp14:editId="046ED2FE">
              <wp:simplePos x="0" y="0"/>
              <wp:positionH relativeFrom="column">
                <wp:posOffset>-5080</wp:posOffset>
              </wp:positionH>
              <wp:positionV relativeFrom="paragraph">
                <wp:posOffset>197295</wp:posOffset>
              </wp:positionV>
              <wp:extent cx="3201035" cy="130175"/>
              <wp:effectExtent l="0" t="0" r="0" b="3175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01035" cy="130175"/>
                      </a:xfrm>
                      <a:prstGeom prst="rect">
                        <a:avLst/>
                      </a:prstGeom>
                      <a:solidFill>
                        <a:srgbClr val="1737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F8F6F2" id="Rectangle 32" o:spid="_x0000_s1026" style="position:absolute;margin-left:-.4pt;margin-top:15.55pt;width:252.0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" fillcolor="#17375e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886A6" w14:textId="77777777" w:rsidR="00F83885" w:rsidRDefault="00F83885">
      <w:pPr>
        <w:spacing w:after="0" w:line="240" w:lineRule="auto"/>
      </w:pPr>
      <w:r>
        <w:separator/>
      </w:r>
    </w:p>
  </w:footnote>
  <w:footnote w:type="continuationSeparator" w:id="0">
    <w:p w14:paraId="4F40275F" w14:textId="77777777" w:rsidR="00F83885" w:rsidRDefault="00F83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DCAA" w14:textId="77777777" w:rsidR="001C3B58" w:rsidRDefault="00260111">
    <w:pPr>
      <w:pStyle w:val="Header"/>
    </w:pPr>
    <w:r>
      <w:rPr>
        <w:noProof/>
      </w:rPr>
      <w:t xml:space="preserve">       </w:t>
    </w:r>
    <w:r>
      <w:rPr>
        <w:noProof/>
      </w:rPr>
      <w:drawing>
        <wp:inline distT="0" distB="0" distL="0" distR="0" wp14:anchorId="2DBED9A4" wp14:editId="0DB03921">
          <wp:extent cx="2612571" cy="540704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21" cy="551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3C8C6494" wp14:editId="70FB6771">
          <wp:extent cx="3052962" cy="534389"/>
          <wp:effectExtent l="0" t="0" r="0" b="0"/>
          <wp:docPr id="14" name="Picture 14" descr="E:\VIAC\THÁNG 10\WEB VIAC\CV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VIAC\THÁNG 10\WEB VIAC\CV\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45" t="2585" r="3767" b="90789"/>
                  <a:stretch/>
                </pic:blipFill>
                <pic:spPr bwMode="auto">
                  <a:xfrm>
                    <a:off x="0" y="0"/>
                    <a:ext cx="3083589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32972"/>
    <w:multiLevelType w:val="hybridMultilevel"/>
    <w:tmpl w:val="4926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34FA2"/>
    <w:multiLevelType w:val="hybridMultilevel"/>
    <w:tmpl w:val="B406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C87"/>
    <w:rsid w:val="00260111"/>
    <w:rsid w:val="00466C87"/>
    <w:rsid w:val="00844C71"/>
    <w:rsid w:val="00A15CE3"/>
    <w:rsid w:val="00BB5CA4"/>
    <w:rsid w:val="00EA0FDE"/>
    <w:rsid w:val="00F83885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93FDF"/>
  <w15:chartTrackingRefBased/>
  <w15:docId w15:val="{569D7B61-BC06-4626-8F9A-6961EF8B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C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C87"/>
  </w:style>
  <w:style w:type="paragraph" w:styleId="Footer">
    <w:name w:val="footer"/>
    <w:basedOn w:val="Normal"/>
    <w:link w:val="FooterChar"/>
    <w:uiPriority w:val="99"/>
    <w:unhideWhenUsed/>
    <w:rsid w:val="00466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C87"/>
  </w:style>
  <w:style w:type="table" w:styleId="TableGrid">
    <w:name w:val="Table Grid"/>
    <w:basedOn w:val="TableNormal"/>
    <w:uiPriority w:val="59"/>
    <w:rsid w:val="00466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Nhi Nguyen</cp:lastModifiedBy>
  <cp:revision>3</cp:revision>
  <dcterms:created xsi:type="dcterms:W3CDTF">2019-10-31T15:06:00Z</dcterms:created>
  <dcterms:modified xsi:type="dcterms:W3CDTF">2020-11-03T03:16:00Z</dcterms:modified>
</cp:coreProperties>
</file>